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DB060" w14:textId="6C729EBB" w:rsidR="00DE7F71" w:rsidRPr="00FB3339" w:rsidRDefault="00DE7F71" w:rsidP="005150DC">
      <w:pPr>
        <w:pStyle w:val="CRCoverPage"/>
        <w:tabs>
          <w:tab w:val="right" w:pos="9020"/>
        </w:tabs>
        <w:spacing w:after="0"/>
        <w:rPr>
          <w:rFonts w:eastAsia="宋体" w:cs="Arial"/>
          <w:b/>
          <w:noProof/>
          <w:sz w:val="22"/>
          <w:szCs w:val="22"/>
          <w:lang w:val="en-US"/>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865520" w:rsidRPr="00DF7646">
        <w:rPr>
          <w:rFonts w:eastAsia="宋体" w:cs="Arial"/>
          <w:b/>
          <w:noProof/>
          <w:sz w:val="22"/>
          <w:szCs w:val="22"/>
        </w:rPr>
        <w:t>2</w:t>
      </w:r>
      <w:r w:rsidR="00DF575F">
        <w:rPr>
          <w:rFonts w:eastAsia="宋体" w:cs="Arial"/>
          <w:b/>
          <w:noProof/>
          <w:sz w:val="22"/>
          <w:szCs w:val="22"/>
          <w:lang w:eastAsia="zh-CN"/>
        </w:rPr>
        <w:t>#10</w:t>
      </w:r>
      <w:r w:rsidR="00F6429D">
        <w:rPr>
          <w:rFonts w:eastAsia="宋体" w:cs="Arial"/>
          <w:b/>
          <w:noProof/>
          <w:sz w:val="22"/>
          <w:szCs w:val="22"/>
          <w:lang w:eastAsia="zh-CN"/>
        </w:rPr>
        <w:t>6</w:t>
      </w:r>
      <w:r w:rsidR="005150DC">
        <w:rPr>
          <w:rFonts w:eastAsia="宋体" w:cs="Arial"/>
          <w:b/>
          <w:noProof/>
          <w:sz w:val="22"/>
          <w:szCs w:val="22"/>
          <w:lang w:eastAsia="zh-CN"/>
        </w:rPr>
        <w:t xml:space="preserve"> </w:t>
      </w:r>
      <w:r w:rsidR="005150DC">
        <w:rPr>
          <w:rFonts w:eastAsia="宋体" w:cs="Arial"/>
          <w:b/>
          <w:noProof/>
          <w:sz w:val="22"/>
          <w:szCs w:val="22"/>
          <w:lang w:eastAsia="zh-CN"/>
        </w:rPr>
        <w:tab/>
      </w:r>
      <w:r w:rsidR="0027611B">
        <w:rPr>
          <w:rFonts w:eastAsia="宋体" w:cs="Arial"/>
          <w:b/>
          <w:noProof/>
          <w:sz w:val="22"/>
          <w:szCs w:val="22"/>
          <w:lang w:eastAsia="zh-CN"/>
        </w:rPr>
        <w:t xml:space="preserve">  </w:t>
      </w:r>
      <w:r w:rsidR="00B420CE" w:rsidRPr="00B420CE">
        <w:rPr>
          <w:rFonts w:eastAsia="宋体" w:cs="Arial"/>
          <w:b/>
          <w:noProof/>
          <w:sz w:val="22"/>
          <w:szCs w:val="22"/>
        </w:rPr>
        <w:t>R2-1906969</w:t>
      </w:r>
    </w:p>
    <w:p w14:paraId="7F741F99" w14:textId="77777777" w:rsidR="000E09A0" w:rsidRPr="00DF7646" w:rsidRDefault="0040127D"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Reno</w:t>
      </w:r>
      <w:r w:rsidR="00472D1C" w:rsidRPr="00472D1C">
        <w:rPr>
          <w:rFonts w:eastAsia="宋体" w:cs="Arial"/>
          <w:b/>
          <w:noProof/>
          <w:sz w:val="22"/>
          <w:szCs w:val="22"/>
          <w:lang w:eastAsia="zh-CN"/>
        </w:rPr>
        <w:t xml:space="preserve">, </w:t>
      </w:r>
      <w:r>
        <w:rPr>
          <w:rFonts w:eastAsia="宋体" w:cs="Arial"/>
          <w:b/>
          <w:noProof/>
          <w:sz w:val="22"/>
          <w:szCs w:val="22"/>
          <w:lang w:eastAsia="zh-CN"/>
        </w:rPr>
        <w:t>US</w:t>
      </w:r>
      <w:r w:rsidR="00546247">
        <w:rPr>
          <w:rFonts w:eastAsia="宋体" w:cs="Arial"/>
          <w:b/>
          <w:noProof/>
          <w:sz w:val="22"/>
          <w:szCs w:val="22"/>
          <w:lang w:eastAsia="zh-CN"/>
        </w:rPr>
        <w:t>A</w:t>
      </w:r>
      <w:r w:rsidR="00472D1C" w:rsidRPr="00472D1C">
        <w:rPr>
          <w:rFonts w:eastAsia="宋体" w:cs="Arial"/>
          <w:b/>
          <w:noProof/>
          <w:sz w:val="22"/>
          <w:szCs w:val="22"/>
          <w:lang w:eastAsia="zh-CN"/>
        </w:rPr>
        <w:t xml:space="preserve">, </w:t>
      </w:r>
      <w:r>
        <w:rPr>
          <w:rFonts w:eastAsia="宋体" w:cs="Arial"/>
          <w:b/>
          <w:noProof/>
          <w:sz w:val="22"/>
          <w:szCs w:val="22"/>
          <w:lang w:eastAsia="zh-CN"/>
        </w:rPr>
        <w:t>13</w:t>
      </w:r>
      <w:r w:rsidR="0027611B" w:rsidRPr="0027611B">
        <w:rPr>
          <w:rFonts w:eastAsia="宋体" w:cs="Arial"/>
          <w:b/>
          <w:noProof/>
          <w:sz w:val="22"/>
          <w:szCs w:val="22"/>
          <w:vertAlign w:val="superscript"/>
          <w:lang w:eastAsia="zh-CN"/>
        </w:rPr>
        <w:t>th</w:t>
      </w:r>
      <w:r w:rsidR="0027611B">
        <w:rPr>
          <w:rFonts w:eastAsia="宋体" w:cs="Arial"/>
          <w:b/>
          <w:noProof/>
          <w:sz w:val="22"/>
          <w:szCs w:val="22"/>
          <w:lang w:eastAsia="zh-CN"/>
        </w:rPr>
        <w:t xml:space="preserve"> - </w:t>
      </w:r>
      <w:r w:rsidR="00472D1C" w:rsidRPr="00472D1C">
        <w:rPr>
          <w:rFonts w:eastAsia="宋体" w:cs="Arial"/>
          <w:b/>
          <w:noProof/>
          <w:sz w:val="22"/>
          <w:szCs w:val="22"/>
          <w:lang w:eastAsia="zh-CN"/>
        </w:rPr>
        <w:t xml:space="preserve"> </w:t>
      </w:r>
      <w:r w:rsidR="0027611B">
        <w:rPr>
          <w:rFonts w:eastAsia="宋体" w:cs="Arial"/>
          <w:b/>
          <w:noProof/>
          <w:sz w:val="22"/>
          <w:szCs w:val="22"/>
          <w:lang w:eastAsia="zh-CN"/>
        </w:rPr>
        <w:t>1</w:t>
      </w:r>
      <w:r>
        <w:rPr>
          <w:rFonts w:eastAsia="宋体" w:cs="Arial"/>
          <w:b/>
          <w:noProof/>
          <w:sz w:val="22"/>
          <w:szCs w:val="22"/>
          <w:lang w:eastAsia="zh-CN"/>
        </w:rPr>
        <w:t>7</w:t>
      </w:r>
      <w:r w:rsidR="0027611B" w:rsidRPr="0027611B">
        <w:rPr>
          <w:rFonts w:eastAsia="宋体" w:cs="Arial"/>
          <w:b/>
          <w:noProof/>
          <w:sz w:val="22"/>
          <w:szCs w:val="22"/>
          <w:vertAlign w:val="superscript"/>
          <w:lang w:eastAsia="zh-CN"/>
        </w:rPr>
        <w:t>th</w:t>
      </w:r>
      <w:r w:rsidR="00472D1C" w:rsidRPr="00472D1C">
        <w:rPr>
          <w:rFonts w:eastAsia="宋体" w:cs="Arial"/>
          <w:b/>
          <w:noProof/>
          <w:sz w:val="22"/>
          <w:szCs w:val="22"/>
          <w:lang w:eastAsia="zh-CN"/>
        </w:rPr>
        <w:t xml:space="preserve"> </w:t>
      </w:r>
      <w:r>
        <w:rPr>
          <w:rFonts w:eastAsia="宋体" w:cs="Arial"/>
          <w:b/>
          <w:noProof/>
          <w:sz w:val="22"/>
          <w:szCs w:val="22"/>
          <w:lang w:eastAsia="zh-CN"/>
        </w:rPr>
        <w:t>May</w:t>
      </w:r>
      <w:r w:rsidR="005F5880">
        <w:rPr>
          <w:rFonts w:eastAsia="宋体" w:cs="Arial"/>
          <w:b/>
          <w:noProof/>
          <w:sz w:val="22"/>
          <w:szCs w:val="22"/>
          <w:lang w:eastAsia="zh-CN"/>
        </w:rPr>
        <w:t>, 2019</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662C69">
        <w:rPr>
          <w:rFonts w:eastAsia="宋体" w:cs="Arial" w:hint="eastAsia"/>
          <w:b/>
          <w:noProof/>
          <w:sz w:val="22"/>
          <w:szCs w:val="22"/>
          <w:lang w:eastAsia="zh-CN"/>
        </w:rPr>
        <w:t xml:space="preserve"> </w:t>
      </w:r>
    </w:p>
    <w:p w14:paraId="24ED30C9" w14:textId="77777777" w:rsidR="00016E05" w:rsidRPr="00870C22" w:rsidRDefault="00016E05" w:rsidP="00296A1D">
      <w:pPr>
        <w:spacing w:after="120"/>
        <w:jc w:val="both"/>
        <w:rPr>
          <w:rFonts w:eastAsia="宋体"/>
          <w:b/>
          <w:sz w:val="24"/>
          <w:lang w:eastAsia="zh-CN"/>
        </w:rPr>
      </w:pPr>
    </w:p>
    <w:p w14:paraId="3A7560C4" w14:textId="77777777" w:rsidR="0027611B" w:rsidRPr="008B351C" w:rsidRDefault="0027611B" w:rsidP="0027611B">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2" w:name="Source"/>
      <w:bookmarkEnd w:id="2"/>
      <w:r w:rsidR="00070E89">
        <w:rPr>
          <w:rFonts w:ascii="Arial" w:eastAsia="Times New Roman" w:hAnsi="Arial" w:cs="Arial"/>
          <w:b/>
        </w:rPr>
        <w:t>11.1.3</w:t>
      </w:r>
    </w:p>
    <w:p w14:paraId="440E1F90"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27611B">
        <w:rPr>
          <w:rFonts w:ascii="Arial" w:eastAsia="Times New Roman" w:hAnsi="Arial" w:cs="Arial"/>
          <w:b/>
        </w:rPr>
        <w:t>Huawei</w:t>
      </w:r>
      <w:r w:rsidR="006721AF" w:rsidRPr="0027611B">
        <w:rPr>
          <w:rFonts w:ascii="Arial" w:eastAsia="Times New Roman" w:hAnsi="Arial" w:cs="Arial"/>
          <w:b/>
        </w:rPr>
        <w:t>, HiSilicon</w:t>
      </w:r>
      <w:r w:rsidR="004B0860">
        <w:rPr>
          <w:rFonts w:ascii="Arial" w:eastAsia="Times New Roman" w:hAnsi="Arial" w:cs="Arial"/>
        </w:rPr>
        <w:t xml:space="preserve"> </w:t>
      </w:r>
    </w:p>
    <w:p w14:paraId="6CDDA16A" w14:textId="77777777" w:rsidR="00997F4A" w:rsidRPr="0027611B"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5150DC" w:rsidRPr="0027611B">
        <w:rPr>
          <w:rFonts w:ascii="Arial" w:eastAsia="宋体" w:hAnsi="Arial" w:cs="Arial"/>
          <w:b/>
          <w:lang w:eastAsia="zh-CN"/>
        </w:rPr>
        <w:t>Bearer mapping in IAB network</w:t>
      </w:r>
    </w:p>
    <w:p w14:paraId="0D865200"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27611B">
        <w:rPr>
          <w:rFonts w:ascii="Arial" w:eastAsia="Times New Roman" w:hAnsi="Arial" w:cs="Arial"/>
          <w:b/>
        </w:rPr>
        <w:t>Discussion and Decision</w:t>
      </w:r>
    </w:p>
    <w:p w14:paraId="75049274"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4B735EC8" w14:textId="77777777" w:rsidR="00BB0FC4" w:rsidRDefault="00AB39A9" w:rsidP="0024148B">
      <w:pPr>
        <w:spacing w:after="0" w:line="360" w:lineRule="auto"/>
        <w:rPr>
          <w:rFonts w:eastAsia="Times New Roman"/>
          <w:sz w:val="20"/>
        </w:rPr>
      </w:pPr>
      <w:r>
        <w:rPr>
          <w:rFonts w:eastAsia="Times New Roman"/>
          <w:sz w:val="20"/>
        </w:rPr>
        <w:t xml:space="preserve">The topic on </w:t>
      </w:r>
      <w:r w:rsidR="00CF3523">
        <w:rPr>
          <w:rFonts w:eastAsia="Times New Roman"/>
          <w:sz w:val="20"/>
        </w:rPr>
        <w:t>bearer mapping in IAB was discussed in both</w:t>
      </w:r>
      <w:r w:rsidR="0024148B">
        <w:rPr>
          <w:rFonts w:eastAsia="Times New Roman"/>
          <w:sz w:val="20"/>
        </w:rPr>
        <w:t xml:space="preserve"> last</w:t>
      </w:r>
      <w:r w:rsidR="00CF3523">
        <w:rPr>
          <w:rFonts w:eastAsia="Times New Roman"/>
          <w:sz w:val="20"/>
        </w:rPr>
        <w:t xml:space="preserve"> RAN2 and RAN3</w:t>
      </w:r>
      <w:r w:rsidR="0024148B">
        <w:rPr>
          <w:rFonts w:eastAsia="Times New Roman"/>
          <w:sz w:val="20"/>
        </w:rPr>
        <w:t xml:space="preserve"> meetings, and some agreements were achieved. </w:t>
      </w:r>
      <w:r w:rsidR="0040127D">
        <w:rPr>
          <w:rFonts w:eastAsia="Times New Roman"/>
          <w:sz w:val="20"/>
        </w:rPr>
        <w:t>In</w:t>
      </w:r>
      <w:r w:rsidR="00CF3523">
        <w:rPr>
          <w:rFonts w:eastAsia="Times New Roman"/>
          <w:sz w:val="20"/>
        </w:rPr>
        <w:t xml:space="preserve"> RAN2</w:t>
      </w:r>
      <w:r w:rsidR="0040127D">
        <w:rPr>
          <w:rFonts w:eastAsia="Times New Roman"/>
          <w:sz w:val="20"/>
        </w:rPr>
        <w:t xml:space="preserve">, </w:t>
      </w:r>
      <w:r w:rsidR="0024148B">
        <w:rPr>
          <w:rFonts w:eastAsia="Times New Roman"/>
          <w:sz w:val="20"/>
        </w:rPr>
        <w:t>t</w:t>
      </w:r>
      <w:r w:rsidR="00BB0FC4">
        <w:rPr>
          <w:rFonts w:eastAsia="Times New Roman"/>
          <w:sz w:val="20"/>
        </w:rPr>
        <w:t>he following agreements on bearer mapping in IAB were achieved in [1]:</w:t>
      </w:r>
    </w:p>
    <w:p w14:paraId="2407F533" w14:textId="77777777" w:rsidR="00081D01" w:rsidRPr="00081D01" w:rsidRDefault="00081D01" w:rsidP="00081D01">
      <w:pPr>
        <w:pStyle w:val="Agreement"/>
        <w:rPr>
          <w:rFonts w:ascii="Times New Roman" w:eastAsia="Times New Roman" w:hAnsi="Times New Roman"/>
          <w:szCs w:val="20"/>
          <w:lang w:eastAsia="en-US"/>
        </w:rPr>
      </w:pPr>
      <w:r w:rsidRPr="00081D01">
        <w:rPr>
          <w:rFonts w:ascii="Times New Roman" w:eastAsia="Times New Roman" w:hAnsi="Times New Roman"/>
          <w:szCs w:val="20"/>
          <w:lang w:eastAsia="en-US"/>
        </w:rPr>
        <w:t xml:space="preserve">Confirm that the intention is to support 1-to-1 and 1-to-N bearer mapping, for UE bearers, at least for UP. </w:t>
      </w:r>
    </w:p>
    <w:p w14:paraId="6056777F" w14:textId="77777777" w:rsidR="00081D01" w:rsidRPr="00081D01" w:rsidRDefault="00081D01" w:rsidP="00081D01">
      <w:pPr>
        <w:pStyle w:val="Agreement"/>
        <w:rPr>
          <w:rFonts w:ascii="Times New Roman" w:eastAsia="Times New Roman" w:hAnsi="Times New Roman"/>
          <w:szCs w:val="20"/>
          <w:lang w:eastAsia="en-US"/>
        </w:rPr>
      </w:pPr>
      <w:r w:rsidRPr="00081D01">
        <w:rPr>
          <w:rFonts w:ascii="Times New Roman" w:eastAsia="Times New Roman" w:hAnsi="Times New Roman"/>
          <w:szCs w:val="20"/>
          <w:lang w:eastAsia="en-US"/>
        </w:rPr>
        <w:t xml:space="preserve">For user plane, The UL mapping in the IAB access node to BH RLC channels should be based on the knowledge about UE bearers (identified with GTP TEID) </w:t>
      </w:r>
    </w:p>
    <w:p w14:paraId="70333866" w14:textId="77777777" w:rsidR="00081D01" w:rsidRPr="00081D01" w:rsidRDefault="00081D01" w:rsidP="00081D01">
      <w:pPr>
        <w:pStyle w:val="Agreement"/>
        <w:rPr>
          <w:rFonts w:ascii="Times New Roman" w:eastAsia="Times New Roman" w:hAnsi="Times New Roman"/>
          <w:szCs w:val="20"/>
          <w:lang w:eastAsia="en-US"/>
        </w:rPr>
      </w:pPr>
      <w:r w:rsidRPr="00081D01">
        <w:rPr>
          <w:rFonts w:ascii="Times New Roman" w:eastAsia="Times New Roman" w:hAnsi="Times New Roman"/>
          <w:szCs w:val="20"/>
          <w:lang w:eastAsia="en-US"/>
        </w:rPr>
        <w:t>For control plane (F1-C messages) The UL mapping in the IAB access node to BH RLC channels should be based on F1-C message type. FFS if per UE.</w:t>
      </w:r>
    </w:p>
    <w:p w14:paraId="78078528" w14:textId="77777777" w:rsidR="00081D01" w:rsidRPr="00081D01" w:rsidRDefault="00081D01" w:rsidP="00081D01">
      <w:pPr>
        <w:pStyle w:val="Agreement"/>
        <w:rPr>
          <w:rFonts w:ascii="Times New Roman" w:eastAsia="Times New Roman" w:hAnsi="Times New Roman"/>
          <w:szCs w:val="20"/>
          <w:lang w:eastAsia="en-US"/>
        </w:rPr>
      </w:pPr>
      <w:r w:rsidRPr="00081D01">
        <w:rPr>
          <w:rFonts w:ascii="Times New Roman" w:eastAsia="Times New Roman" w:hAnsi="Times New Roman"/>
          <w:szCs w:val="20"/>
          <w:lang w:eastAsia="en-US"/>
        </w:rPr>
        <w:t>FFS if the mapping should also consider DSCP/Flow labels (e.g. as an intermediate step).</w:t>
      </w:r>
    </w:p>
    <w:p w14:paraId="538C4325" w14:textId="77777777" w:rsidR="00081D01" w:rsidRPr="00081D01" w:rsidRDefault="00081D01" w:rsidP="00081D01">
      <w:pPr>
        <w:pStyle w:val="Agreement"/>
        <w:rPr>
          <w:rFonts w:ascii="Times New Roman" w:eastAsia="Times New Roman" w:hAnsi="Times New Roman"/>
          <w:szCs w:val="20"/>
          <w:lang w:eastAsia="en-US"/>
        </w:rPr>
      </w:pPr>
      <w:r w:rsidRPr="00081D01">
        <w:rPr>
          <w:rFonts w:ascii="Times New Roman" w:eastAsia="Times New Roman" w:hAnsi="Times New Roman"/>
          <w:szCs w:val="20"/>
          <w:lang w:eastAsia="en-US"/>
        </w:rPr>
        <w:t xml:space="preserve">Observation: The UL/DL mapping in intermediate IAB node(s) to egress BH RLC channel will take into account ingress BH RLC channel. </w:t>
      </w:r>
    </w:p>
    <w:p w14:paraId="46F8C6C5" w14:textId="77777777" w:rsidR="00081D01" w:rsidRPr="00081D01" w:rsidRDefault="00081D01" w:rsidP="00081D01">
      <w:pPr>
        <w:pStyle w:val="Agreement"/>
        <w:rPr>
          <w:rFonts w:ascii="Times New Roman" w:eastAsia="Times New Roman" w:hAnsi="Times New Roman"/>
          <w:szCs w:val="20"/>
          <w:lang w:eastAsia="en-US"/>
        </w:rPr>
      </w:pPr>
      <w:r w:rsidRPr="00081D01">
        <w:rPr>
          <w:rFonts w:ascii="Times New Roman" w:eastAsia="Times New Roman" w:hAnsi="Times New Roman"/>
          <w:szCs w:val="20"/>
          <w:lang w:eastAsia="en-US"/>
        </w:rPr>
        <w:t xml:space="preserve">FFS: The UL/DL mapping in intermediate IAB node(s) to egress BH RLC channel could also take into account some ID(s) (from Adaptation Layer). </w:t>
      </w:r>
    </w:p>
    <w:p w14:paraId="50EE55B9" w14:textId="77777777" w:rsidR="00081D01" w:rsidRPr="00081D01" w:rsidRDefault="00081D01" w:rsidP="00081D01">
      <w:pPr>
        <w:pStyle w:val="Agreement"/>
        <w:rPr>
          <w:rFonts w:ascii="Times New Roman" w:eastAsia="Times New Roman" w:hAnsi="Times New Roman"/>
          <w:szCs w:val="20"/>
          <w:lang w:eastAsia="en-US"/>
        </w:rPr>
      </w:pPr>
      <w:r w:rsidRPr="00081D01">
        <w:rPr>
          <w:rFonts w:ascii="Times New Roman" w:eastAsia="Times New Roman" w:hAnsi="Times New Roman"/>
          <w:szCs w:val="20"/>
          <w:lang w:eastAsia="en-US"/>
        </w:rPr>
        <w:t>The above two Bullets are applicable for all types of traffic (e.g. UP, CP, OAM).</w:t>
      </w:r>
    </w:p>
    <w:p w14:paraId="625B7219" w14:textId="77777777" w:rsidR="00311D86" w:rsidRDefault="00CF3523" w:rsidP="00311D86">
      <w:pPr>
        <w:spacing w:before="100" w:after="0"/>
        <w:rPr>
          <w:rFonts w:eastAsia="Times New Roman"/>
          <w:sz w:val="20"/>
        </w:rPr>
      </w:pPr>
      <w:r>
        <w:rPr>
          <w:rFonts w:eastAsia="Times New Roman"/>
          <w:sz w:val="20"/>
        </w:rPr>
        <w:t>In RAN3, the agreements on bearer mapping in IAB were as below [2]:</w:t>
      </w:r>
    </w:p>
    <w:p w14:paraId="69350564" w14:textId="77777777" w:rsidR="00311D86" w:rsidRPr="000D48E4" w:rsidRDefault="00311D86" w:rsidP="00930D1C">
      <w:pPr>
        <w:pStyle w:val="afff"/>
        <w:numPr>
          <w:ilvl w:val="0"/>
          <w:numId w:val="15"/>
        </w:numPr>
        <w:spacing w:before="100"/>
        <w:ind w:firstLineChars="0"/>
        <w:rPr>
          <w:rFonts w:eastAsia="Times New Roman"/>
          <w:b/>
          <w:sz w:val="20"/>
        </w:rPr>
      </w:pPr>
      <w:r w:rsidRPr="000D48E4">
        <w:rPr>
          <w:rFonts w:eastAsia="Times New Roman"/>
          <w:b/>
          <w:sz w:val="20"/>
        </w:rPr>
        <w:t>For 1:1 mapping, the use of GTP tunnel ID to identify a DRB between donor CU and donor DU is confirmed</w:t>
      </w:r>
      <w:r w:rsidR="000D48E4">
        <w:rPr>
          <w:rFonts w:eastAsia="Times New Roman"/>
          <w:b/>
          <w:sz w:val="20"/>
        </w:rPr>
        <w:t>.</w:t>
      </w:r>
    </w:p>
    <w:p w14:paraId="321CC524" w14:textId="77777777" w:rsidR="00311D86" w:rsidRPr="00CF314B" w:rsidRDefault="00311D86" w:rsidP="00930D1C">
      <w:pPr>
        <w:pStyle w:val="afff"/>
        <w:numPr>
          <w:ilvl w:val="0"/>
          <w:numId w:val="15"/>
        </w:numPr>
        <w:ind w:left="714" w:firstLineChars="0" w:hanging="357"/>
        <w:rPr>
          <w:rFonts w:eastAsia="Times New Roman"/>
          <w:b/>
          <w:sz w:val="20"/>
        </w:rPr>
      </w:pPr>
      <w:r w:rsidRPr="000D48E4">
        <w:rPr>
          <w:rFonts w:eastAsia="Times New Roman"/>
          <w:b/>
          <w:sz w:val="20"/>
          <w:szCs w:val="20"/>
          <w:lang w:eastAsia="en-US"/>
        </w:rPr>
        <w:t>WA: adopt IPv6 flow labels for 1:1 mapping; FFS whether to also use DSCP</w:t>
      </w:r>
      <w:r w:rsidR="000D48E4">
        <w:rPr>
          <w:rFonts w:eastAsia="Times New Roman"/>
          <w:b/>
          <w:sz w:val="20"/>
          <w:szCs w:val="20"/>
          <w:lang w:eastAsia="en-US"/>
        </w:rPr>
        <w:t>.</w:t>
      </w:r>
    </w:p>
    <w:p w14:paraId="14C3BA91" w14:textId="77777777" w:rsidR="00CF314B" w:rsidRPr="000D48E4" w:rsidRDefault="00CF314B" w:rsidP="00930D1C">
      <w:pPr>
        <w:pStyle w:val="afff"/>
        <w:numPr>
          <w:ilvl w:val="0"/>
          <w:numId w:val="15"/>
        </w:numPr>
        <w:ind w:firstLineChars="0"/>
        <w:rPr>
          <w:rFonts w:eastAsia="Times New Roman"/>
          <w:b/>
          <w:sz w:val="20"/>
        </w:rPr>
      </w:pPr>
      <w:r w:rsidRPr="00CF314B">
        <w:rPr>
          <w:rFonts w:eastAsia="Times New Roman"/>
          <w:b/>
          <w:sz w:val="20"/>
        </w:rPr>
        <w:t>ask RAN2 to confirm above assumption; if RAN2 confirms, it seems we can turn WA into agreement</w:t>
      </w:r>
      <w:r>
        <w:rPr>
          <w:rFonts w:eastAsiaTheme="minorEastAsia"/>
          <w:b/>
          <w:sz w:val="20"/>
          <w:lang w:eastAsia="zh-CN"/>
        </w:rPr>
        <w:t>.</w:t>
      </w:r>
    </w:p>
    <w:p w14:paraId="33D900E7" w14:textId="77777777" w:rsidR="000D48E4" w:rsidRDefault="003D7AE3" w:rsidP="006E29F6">
      <w:pPr>
        <w:spacing w:after="0"/>
        <w:rPr>
          <w:rFonts w:eastAsia="Times New Roman"/>
          <w:sz w:val="20"/>
        </w:rPr>
      </w:pPr>
      <w:r>
        <w:rPr>
          <w:rFonts w:eastAsia="Times New Roman"/>
          <w:sz w:val="20"/>
        </w:rPr>
        <w:t xml:space="preserve">In this contribution, </w:t>
      </w:r>
      <w:r w:rsidR="000D48E4">
        <w:rPr>
          <w:rFonts w:eastAsia="Times New Roman"/>
          <w:sz w:val="20"/>
        </w:rPr>
        <w:t xml:space="preserve">we will continue to discuss the remaining issues on bearer mapping. </w:t>
      </w:r>
    </w:p>
    <w:p w14:paraId="2704688C"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4" w:name="OLE_LINK16"/>
      <w:bookmarkStart w:id="5" w:name="OLE_LINK17"/>
    </w:p>
    <w:p w14:paraId="6F2B9966" w14:textId="03715C9C" w:rsidR="00D84AAF" w:rsidRPr="00C668DE" w:rsidRDefault="00546247" w:rsidP="00FB3339">
      <w:pPr>
        <w:outlineLvl w:val="1"/>
        <w:rPr>
          <w:u w:val="single"/>
        </w:rPr>
      </w:pPr>
      <w:bookmarkStart w:id="6" w:name="OLE_LINK52"/>
      <w:r w:rsidRPr="00C668DE">
        <w:rPr>
          <w:b/>
          <w:u w:val="single"/>
        </w:rPr>
        <w:t xml:space="preserve">2.1 </w:t>
      </w:r>
      <w:r w:rsidR="00237AFD" w:rsidRPr="00C668DE">
        <w:rPr>
          <w:b/>
          <w:u w:val="single"/>
        </w:rPr>
        <w:t xml:space="preserve">Bearer mapping at </w:t>
      </w:r>
      <w:r w:rsidR="00ED7D28" w:rsidRPr="00C668DE">
        <w:rPr>
          <w:b/>
          <w:u w:val="single"/>
        </w:rPr>
        <w:t>the Donor DU</w:t>
      </w:r>
      <w:r w:rsidR="00237AFD" w:rsidRPr="00C668DE">
        <w:rPr>
          <w:b/>
          <w:u w:val="single"/>
        </w:rPr>
        <w:t xml:space="preserve"> for DL</w:t>
      </w:r>
    </w:p>
    <w:bookmarkEnd w:id="6"/>
    <w:p w14:paraId="76A8D663" w14:textId="77777777" w:rsidR="00D841AA" w:rsidRDefault="003629BA" w:rsidP="00021D3A">
      <w:pPr>
        <w:jc w:val="both"/>
        <w:rPr>
          <w:rFonts w:eastAsiaTheme="minorEastAsia"/>
          <w:sz w:val="20"/>
          <w:lang w:eastAsia="zh-CN"/>
        </w:rPr>
      </w:pPr>
      <w:r>
        <w:rPr>
          <w:rFonts w:eastAsiaTheme="minorEastAsia"/>
          <w:sz w:val="20"/>
          <w:lang w:eastAsia="zh-CN"/>
        </w:rPr>
        <w:t>Considering that</w:t>
      </w:r>
      <w:r>
        <w:rPr>
          <w:sz w:val="20"/>
        </w:rPr>
        <w:t xml:space="preserve"> </w:t>
      </w:r>
      <w:r w:rsidR="006C0946">
        <w:rPr>
          <w:sz w:val="20"/>
        </w:rPr>
        <w:t>d</w:t>
      </w:r>
      <w:r w:rsidR="0018119F">
        <w:rPr>
          <w:sz w:val="20"/>
        </w:rPr>
        <w:t xml:space="preserve">onor DU is responsible for mapping downlink packets to </w:t>
      </w:r>
      <w:r w:rsidR="001970FB">
        <w:rPr>
          <w:sz w:val="20"/>
        </w:rPr>
        <w:t>the</w:t>
      </w:r>
      <w:r w:rsidR="0018119F">
        <w:rPr>
          <w:sz w:val="20"/>
        </w:rPr>
        <w:t xml:space="preserve"> backhaul</w:t>
      </w:r>
      <w:r w:rsidR="0027611B">
        <w:rPr>
          <w:sz w:val="20"/>
        </w:rPr>
        <w:t xml:space="preserve"> </w:t>
      </w:r>
      <w:r w:rsidR="001170C3">
        <w:rPr>
          <w:sz w:val="20"/>
        </w:rPr>
        <w:t>(BH)</w:t>
      </w:r>
      <w:r w:rsidR="007F72E1">
        <w:rPr>
          <w:sz w:val="20"/>
        </w:rPr>
        <w:t xml:space="preserve"> RLC channel towards </w:t>
      </w:r>
      <w:r w:rsidR="001970FB">
        <w:rPr>
          <w:sz w:val="20"/>
        </w:rPr>
        <w:t xml:space="preserve">its </w:t>
      </w:r>
      <w:r w:rsidR="007F72E1">
        <w:rPr>
          <w:sz w:val="20"/>
        </w:rPr>
        <w:t xml:space="preserve">child </w:t>
      </w:r>
      <w:r w:rsidR="0027611B">
        <w:rPr>
          <w:sz w:val="20"/>
        </w:rPr>
        <w:t>node</w:t>
      </w:r>
      <w:r>
        <w:rPr>
          <w:sz w:val="20"/>
        </w:rPr>
        <w:t xml:space="preserve">, a feasible way to support </w:t>
      </w:r>
      <w:r w:rsidR="001970FB">
        <w:rPr>
          <w:rFonts w:eastAsiaTheme="minorEastAsia"/>
          <w:sz w:val="20"/>
          <w:lang w:eastAsia="zh-CN"/>
        </w:rPr>
        <w:t>both 1:1 and N:1</w:t>
      </w:r>
      <w:r w:rsidR="0018119F">
        <w:rPr>
          <w:rFonts w:eastAsiaTheme="minorEastAsia"/>
          <w:sz w:val="20"/>
          <w:lang w:eastAsia="zh-CN"/>
        </w:rPr>
        <w:t xml:space="preserve"> bear</w:t>
      </w:r>
      <w:r>
        <w:rPr>
          <w:rFonts w:eastAsiaTheme="minorEastAsia"/>
          <w:sz w:val="20"/>
          <w:lang w:eastAsia="zh-CN"/>
        </w:rPr>
        <w:t>er mapping should be designed.</w:t>
      </w:r>
      <w:r w:rsidR="00CB0A95">
        <w:rPr>
          <w:rFonts w:eastAsiaTheme="minorEastAsia"/>
          <w:sz w:val="20"/>
          <w:lang w:eastAsia="zh-CN"/>
        </w:rPr>
        <w:t xml:space="preserve"> </w:t>
      </w:r>
      <w:r w:rsidR="00F8062E">
        <w:rPr>
          <w:rFonts w:eastAsiaTheme="minorEastAsia"/>
          <w:sz w:val="20"/>
          <w:lang w:eastAsia="zh-CN"/>
        </w:rPr>
        <w:t xml:space="preserve">Since the IP based connection is established between donor DU and CU over wired link, donor DU can do bearer mapping based on the QoS related </w:t>
      </w:r>
      <w:r w:rsidR="001170C3">
        <w:rPr>
          <w:rFonts w:eastAsiaTheme="minorEastAsia"/>
          <w:sz w:val="20"/>
          <w:lang w:eastAsia="zh-CN"/>
        </w:rPr>
        <w:t>information</w:t>
      </w:r>
      <w:r w:rsidR="00F8062E">
        <w:rPr>
          <w:rFonts w:eastAsiaTheme="minorEastAsia"/>
          <w:sz w:val="20"/>
          <w:lang w:eastAsia="zh-CN"/>
        </w:rPr>
        <w:t xml:space="preserve"> carried in the IP header of an ingress DL packet, </w:t>
      </w:r>
      <w:r w:rsidR="001170C3">
        <w:rPr>
          <w:rFonts w:eastAsiaTheme="minorEastAsia"/>
          <w:sz w:val="20"/>
          <w:lang w:eastAsia="zh-CN"/>
        </w:rPr>
        <w:t xml:space="preserve">according to some pre-configured mapping rules between the QoS related information and the BH RLC channels. The mentioned QoS related information may be </w:t>
      </w:r>
      <w:r w:rsidR="00F8062E">
        <w:rPr>
          <w:rFonts w:eastAsiaTheme="minorEastAsia"/>
          <w:sz w:val="20"/>
          <w:lang w:eastAsia="zh-CN"/>
        </w:rPr>
        <w:t>the DSCP field for IPv4, or the Flow label field for IPv</w:t>
      </w:r>
      <w:r w:rsidR="001170C3">
        <w:rPr>
          <w:rFonts w:eastAsiaTheme="minorEastAsia"/>
          <w:sz w:val="20"/>
          <w:lang w:eastAsia="zh-CN"/>
        </w:rPr>
        <w:t>6</w:t>
      </w:r>
      <w:r w:rsidR="00F8062E">
        <w:rPr>
          <w:rFonts w:eastAsiaTheme="minorEastAsia"/>
          <w:sz w:val="20"/>
          <w:lang w:eastAsia="zh-CN"/>
        </w:rPr>
        <w:t>.</w:t>
      </w:r>
      <w:r w:rsidR="001170C3">
        <w:rPr>
          <w:rFonts w:eastAsiaTheme="minorEastAsia"/>
          <w:sz w:val="20"/>
          <w:lang w:eastAsia="zh-CN"/>
        </w:rPr>
        <w:t xml:space="preserve"> Such </w:t>
      </w:r>
      <w:r w:rsidR="004377FC">
        <w:rPr>
          <w:rFonts w:eastAsiaTheme="minorEastAsia"/>
          <w:sz w:val="20"/>
          <w:lang w:eastAsia="zh-CN"/>
        </w:rPr>
        <w:t>mapping</w:t>
      </w:r>
      <w:r w:rsidR="004377FC">
        <w:rPr>
          <w:rFonts w:eastAsiaTheme="minorEastAsia" w:hint="eastAsia"/>
          <w:sz w:val="20"/>
          <w:lang w:eastAsia="zh-CN"/>
        </w:rPr>
        <w:t xml:space="preserve"> </w:t>
      </w:r>
      <w:r w:rsidR="001170C3">
        <w:rPr>
          <w:rFonts w:eastAsiaTheme="minorEastAsia"/>
          <w:sz w:val="20"/>
          <w:lang w:eastAsia="zh-CN"/>
        </w:rPr>
        <w:t>method</w:t>
      </w:r>
      <w:r w:rsidR="004377FC">
        <w:rPr>
          <w:rFonts w:eastAsiaTheme="minorEastAsia"/>
          <w:sz w:val="20"/>
          <w:lang w:eastAsia="zh-CN"/>
        </w:rPr>
        <w:t xml:space="preserve"> is suit for N:1 bearer mapping case.</w:t>
      </w:r>
      <w:r w:rsidR="00C32737">
        <w:rPr>
          <w:rFonts w:eastAsiaTheme="minorEastAsia"/>
          <w:sz w:val="20"/>
          <w:lang w:eastAsia="zh-CN"/>
        </w:rPr>
        <w:t xml:space="preserve"> </w:t>
      </w:r>
    </w:p>
    <w:p w14:paraId="46358961" w14:textId="77777777" w:rsidR="002171C9" w:rsidRDefault="00C32737" w:rsidP="00021D3A">
      <w:pPr>
        <w:jc w:val="both"/>
        <w:rPr>
          <w:rFonts w:eastAsiaTheme="minorEastAsia"/>
          <w:sz w:val="20"/>
          <w:lang w:eastAsia="zh-CN"/>
        </w:rPr>
      </w:pPr>
      <w:r>
        <w:rPr>
          <w:rFonts w:eastAsiaTheme="minorEastAsia"/>
          <w:sz w:val="20"/>
          <w:lang w:eastAsia="zh-CN"/>
        </w:rPr>
        <w:t>F</w:t>
      </w:r>
      <w:r w:rsidR="003629BA">
        <w:rPr>
          <w:rFonts w:eastAsiaTheme="minorEastAsia"/>
          <w:sz w:val="20"/>
          <w:lang w:eastAsia="zh-CN"/>
        </w:rPr>
        <w:t xml:space="preserve">or the 1:1 bearer mapping case, </w:t>
      </w:r>
      <w:r w:rsidR="004377FC">
        <w:rPr>
          <w:rFonts w:eastAsiaTheme="minorEastAsia" w:hint="eastAsia"/>
          <w:sz w:val="20"/>
          <w:lang w:eastAsia="zh-CN"/>
        </w:rPr>
        <w:t>t</w:t>
      </w:r>
      <w:r w:rsidR="00021D3A">
        <w:rPr>
          <w:rFonts w:eastAsiaTheme="minorEastAsia"/>
          <w:sz w:val="20"/>
          <w:lang w:eastAsia="zh-CN"/>
        </w:rPr>
        <w:t>he donor DU should be provided with enough information about UE bearer from an ingress</w:t>
      </w:r>
      <w:r w:rsidR="004377FC">
        <w:rPr>
          <w:rFonts w:eastAsiaTheme="minorEastAsia"/>
          <w:sz w:val="20"/>
          <w:lang w:eastAsia="zh-CN"/>
        </w:rPr>
        <w:t xml:space="preserve"> DL packet</w:t>
      </w:r>
      <w:r>
        <w:rPr>
          <w:rFonts w:eastAsiaTheme="minorEastAsia"/>
          <w:sz w:val="20"/>
          <w:lang w:eastAsia="zh-CN"/>
        </w:rPr>
        <w:t>.</w:t>
      </w:r>
      <w:r w:rsidR="00203806">
        <w:rPr>
          <w:rFonts w:eastAsiaTheme="minorEastAsia"/>
          <w:sz w:val="20"/>
          <w:lang w:eastAsia="zh-CN"/>
        </w:rPr>
        <w:t xml:space="preserve"> </w:t>
      </w:r>
      <w:r>
        <w:rPr>
          <w:rFonts w:eastAsiaTheme="minorEastAsia"/>
          <w:sz w:val="20"/>
          <w:lang w:eastAsia="zh-CN"/>
        </w:rPr>
        <w:t>However,</w:t>
      </w:r>
      <w:r w:rsidR="004377FC">
        <w:rPr>
          <w:rFonts w:eastAsiaTheme="minorEastAsia"/>
          <w:sz w:val="20"/>
          <w:lang w:eastAsia="zh-CN"/>
        </w:rPr>
        <w:t xml:space="preserve"> neither the DSCP</w:t>
      </w:r>
      <w:r>
        <w:rPr>
          <w:rFonts w:eastAsiaTheme="minorEastAsia"/>
          <w:sz w:val="20"/>
          <w:lang w:eastAsia="zh-CN"/>
        </w:rPr>
        <w:t xml:space="preserve"> </w:t>
      </w:r>
      <w:r w:rsidR="00D07AE7">
        <w:rPr>
          <w:rFonts w:eastAsiaTheme="minorEastAsia"/>
          <w:sz w:val="20"/>
          <w:lang w:eastAsia="zh-CN"/>
        </w:rPr>
        <w:t>(8 bits)</w:t>
      </w:r>
      <w:r>
        <w:rPr>
          <w:rFonts w:eastAsiaTheme="minorEastAsia"/>
          <w:sz w:val="20"/>
          <w:lang w:eastAsia="zh-CN"/>
        </w:rPr>
        <w:t xml:space="preserve"> </w:t>
      </w:r>
      <w:r w:rsidR="004377FC">
        <w:rPr>
          <w:rFonts w:eastAsiaTheme="minorEastAsia"/>
          <w:sz w:val="20"/>
          <w:lang w:eastAsia="zh-CN"/>
        </w:rPr>
        <w:t>nor the Flow label</w:t>
      </w:r>
      <w:r w:rsidR="006C0946">
        <w:rPr>
          <w:rFonts w:eastAsiaTheme="minorEastAsia"/>
          <w:sz w:val="20"/>
          <w:lang w:eastAsia="zh-CN"/>
        </w:rPr>
        <w:t xml:space="preserve"> </w:t>
      </w:r>
      <w:r w:rsidR="00D07AE7">
        <w:rPr>
          <w:rFonts w:eastAsiaTheme="minorEastAsia"/>
          <w:sz w:val="20"/>
          <w:lang w:eastAsia="zh-CN"/>
        </w:rPr>
        <w:t>(20 bits, only suit for IPv6)</w:t>
      </w:r>
      <w:r w:rsidR="004377FC">
        <w:rPr>
          <w:rFonts w:eastAsiaTheme="minorEastAsia"/>
          <w:sz w:val="20"/>
          <w:lang w:eastAsia="zh-CN"/>
        </w:rPr>
        <w:t xml:space="preserve"> is enough to indicate a </w:t>
      </w:r>
      <w:r>
        <w:rPr>
          <w:rFonts w:eastAsiaTheme="minorEastAsia"/>
          <w:sz w:val="20"/>
          <w:lang w:eastAsia="zh-CN"/>
        </w:rPr>
        <w:t>unique</w:t>
      </w:r>
      <w:r w:rsidR="004377FC">
        <w:rPr>
          <w:rFonts w:eastAsiaTheme="minorEastAsia"/>
          <w:sz w:val="20"/>
          <w:lang w:eastAsia="zh-CN"/>
        </w:rPr>
        <w:t xml:space="preserve"> UE bearer</w:t>
      </w:r>
      <w:r>
        <w:rPr>
          <w:rFonts w:eastAsiaTheme="minorEastAsia"/>
          <w:sz w:val="20"/>
          <w:lang w:eastAsia="zh-CN"/>
        </w:rPr>
        <w:t xml:space="preserve"> in the serving area of an IAB donor</w:t>
      </w:r>
      <w:r w:rsidR="001B7B2F">
        <w:rPr>
          <w:rFonts w:eastAsiaTheme="minorEastAsia"/>
          <w:sz w:val="20"/>
          <w:lang w:eastAsia="zh-CN"/>
        </w:rPr>
        <w:t>, since at least 22 bits is needed even for identifying a unique UE bearer in one cell</w:t>
      </w:r>
      <w:r w:rsidR="001C61CD">
        <w:rPr>
          <w:rFonts w:eastAsiaTheme="minorEastAsia"/>
          <w:sz w:val="20"/>
          <w:lang w:eastAsia="zh-CN"/>
        </w:rPr>
        <w:t xml:space="preserve"> </w:t>
      </w:r>
      <w:r w:rsidR="001B7B2F">
        <w:rPr>
          <w:rFonts w:eastAsiaTheme="minorEastAsia"/>
          <w:sz w:val="20"/>
          <w:lang w:eastAsia="zh-CN"/>
        </w:rPr>
        <w:t>(16</w:t>
      </w:r>
      <w:r w:rsidR="001C61CD">
        <w:rPr>
          <w:rFonts w:eastAsiaTheme="minorEastAsia"/>
          <w:sz w:val="20"/>
          <w:lang w:eastAsia="zh-CN"/>
        </w:rPr>
        <w:t xml:space="preserve"> </w:t>
      </w:r>
      <w:r w:rsidR="001B7B2F">
        <w:rPr>
          <w:rFonts w:eastAsiaTheme="minorEastAsia"/>
          <w:sz w:val="20"/>
          <w:lang w:eastAsia="zh-CN"/>
        </w:rPr>
        <w:t>bits C</w:t>
      </w:r>
      <w:r w:rsidR="001C61CD">
        <w:rPr>
          <w:rFonts w:eastAsiaTheme="minorEastAsia"/>
          <w:sz w:val="20"/>
          <w:lang w:eastAsia="zh-CN"/>
        </w:rPr>
        <w:t>-</w:t>
      </w:r>
      <w:r w:rsidR="001B7B2F">
        <w:rPr>
          <w:rFonts w:eastAsiaTheme="minorEastAsia"/>
          <w:sz w:val="20"/>
          <w:lang w:eastAsia="zh-CN"/>
        </w:rPr>
        <w:t>RNTI+6</w:t>
      </w:r>
      <w:r w:rsidR="001C61CD">
        <w:rPr>
          <w:rFonts w:eastAsiaTheme="minorEastAsia"/>
          <w:sz w:val="20"/>
          <w:lang w:eastAsia="zh-CN"/>
        </w:rPr>
        <w:t xml:space="preserve"> </w:t>
      </w:r>
      <w:r w:rsidR="001B7B2F">
        <w:rPr>
          <w:rFonts w:eastAsiaTheme="minorEastAsia"/>
          <w:sz w:val="20"/>
          <w:lang w:eastAsia="zh-CN"/>
        </w:rPr>
        <w:t>bits LCID)</w:t>
      </w:r>
      <w:r w:rsidR="00203806">
        <w:rPr>
          <w:rFonts w:eastAsiaTheme="minorEastAsia"/>
          <w:sz w:val="20"/>
          <w:lang w:eastAsia="zh-CN"/>
        </w:rPr>
        <w:t>.</w:t>
      </w:r>
      <w:r w:rsidR="00D841AA">
        <w:rPr>
          <w:rFonts w:eastAsiaTheme="minorEastAsia"/>
          <w:sz w:val="20"/>
          <w:lang w:eastAsia="zh-CN"/>
        </w:rPr>
        <w:t xml:space="preserve"> </w:t>
      </w:r>
      <w:r w:rsidR="00203806">
        <w:rPr>
          <w:rFonts w:eastAsiaTheme="minorEastAsia" w:hint="eastAsia"/>
          <w:sz w:val="20"/>
          <w:lang w:eastAsia="zh-CN"/>
        </w:rPr>
        <w:t xml:space="preserve"> </w:t>
      </w:r>
    </w:p>
    <w:p w14:paraId="0EE419FE" w14:textId="77777777" w:rsidR="00631142" w:rsidRPr="00FB3339" w:rsidRDefault="00631142" w:rsidP="00FB3339">
      <w:pPr>
        <w:pStyle w:val="afff3"/>
        <w:spacing w:before="180"/>
        <w:rPr>
          <w:rFonts w:eastAsiaTheme="minorEastAsia"/>
          <w:b/>
          <w:lang w:eastAsia="zh-CN"/>
        </w:rPr>
      </w:pPr>
      <w:r w:rsidRPr="007D25D1">
        <w:rPr>
          <w:rFonts w:eastAsiaTheme="minorEastAsia"/>
          <w:b/>
          <w:lang w:eastAsia="zh-CN"/>
        </w:rPr>
        <w:t>O</w:t>
      </w:r>
      <w:r w:rsidRPr="007D25D1">
        <w:rPr>
          <w:rFonts w:eastAsiaTheme="minorEastAsia" w:hint="eastAsia"/>
          <w:b/>
          <w:lang w:eastAsia="zh-CN"/>
        </w:rPr>
        <w:t xml:space="preserve">bservation </w:t>
      </w:r>
      <w:r w:rsidRPr="00F3407C">
        <w:rPr>
          <w:rFonts w:eastAsiaTheme="minorEastAsia"/>
          <w:b/>
          <w:lang w:eastAsia="zh-CN"/>
        </w:rPr>
        <w:t>1:</w:t>
      </w:r>
      <w:r w:rsidRPr="00FB3339">
        <w:rPr>
          <w:b/>
          <w:bCs/>
          <w:lang w:eastAsia="ja-JP"/>
        </w:rPr>
        <w:t xml:space="preserve"> </w:t>
      </w:r>
      <w:r w:rsidRPr="00FB3339">
        <w:rPr>
          <w:rFonts w:cs="Times New Roman"/>
          <w:b/>
          <w:bCs/>
          <w:lang w:eastAsia="ja-JP"/>
        </w:rPr>
        <w:t>At least 22bits are need</w:t>
      </w:r>
      <w:r w:rsidR="001C61CD">
        <w:rPr>
          <w:rFonts w:cs="Times New Roman"/>
          <w:b/>
          <w:bCs/>
          <w:lang w:eastAsia="ja-JP"/>
        </w:rPr>
        <w:t>ed</w:t>
      </w:r>
      <w:r w:rsidRPr="00FB3339">
        <w:rPr>
          <w:rFonts w:cs="Times New Roman"/>
          <w:b/>
          <w:bCs/>
          <w:lang w:eastAsia="ja-JP"/>
        </w:rPr>
        <w:t xml:space="preserve"> to uniquely identify the UE bearer</w:t>
      </w:r>
      <w:r w:rsidR="001C61CD">
        <w:rPr>
          <w:rFonts w:cs="Times New Roman"/>
          <w:b/>
          <w:bCs/>
          <w:lang w:eastAsia="ja-JP"/>
        </w:rPr>
        <w:t>s</w:t>
      </w:r>
      <w:r w:rsidRPr="00FB3339">
        <w:rPr>
          <w:rFonts w:cs="Times New Roman"/>
          <w:b/>
          <w:bCs/>
          <w:lang w:eastAsia="ja-JP"/>
        </w:rPr>
        <w:t xml:space="preserve"> within a certain access IAB node, at donor DU</w:t>
      </w:r>
      <w:r w:rsidR="001C61CD">
        <w:rPr>
          <w:rFonts w:cs="Times New Roman"/>
          <w:b/>
          <w:bCs/>
          <w:lang w:eastAsia="ja-JP"/>
        </w:rPr>
        <w:t>,</w:t>
      </w:r>
      <w:r w:rsidRPr="00FB3339">
        <w:rPr>
          <w:rFonts w:cs="Times New Roman"/>
          <w:b/>
          <w:bCs/>
          <w:lang w:eastAsia="ja-JP"/>
        </w:rPr>
        <w:t xml:space="preserve"> for downstream 1:1 bearer mapping.</w:t>
      </w:r>
    </w:p>
    <w:p w14:paraId="5FC5F140" w14:textId="77777777" w:rsidR="00BE7134" w:rsidRDefault="00BE7134" w:rsidP="00BE7134">
      <w:pPr>
        <w:spacing w:after="0"/>
        <w:jc w:val="both"/>
        <w:rPr>
          <w:rFonts w:eastAsiaTheme="minorEastAsia"/>
          <w:b/>
          <w:sz w:val="20"/>
          <w:lang w:eastAsia="zh-CN"/>
        </w:rPr>
      </w:pPr>
      <w:r w:rsidRPr="00391543">
        <w:rPr>
          <w:b/>
          <w:sz w:val="20"/>
        </w:rPr>
        <w:lastRenderedPageBreak/>
        <w:t xml:space="preserve">Observation </w:t>
      </w:r>
      <w:r w:rsidR="00631142">
        <w:rPr>
          <w:b/>
          <w:sz w:val="20"/>
        </w:rPr>
        <w:t>2</w:t>
      </w:r>
      <w:r w:rsidRPr="00391543">
        <w:rPr>
          <w:b/>
          <w:sz w:val="20"/>
        </w:rPr>
        <w:t xml:space="preserve">: </w:t>
      </w:r>
      <w:r>
        <w:rPr>
          <w:b/>
          <w:sz w:val="20"/>
        </w:rPr>
        <w:t>T</w:t>
      </w:r>
      <w:r w:rsidRPr="008343D8">
        <w:rPr>
          <w:b/>
          <w:sz w:val="20"/>
        </w:rPr>
        <w:t xml:space="preserve">he donor DU </w:t>
      </w:r>
      <w:r>
        <w:rPr>
          <w:rFonts w:eastAsiaTheme="minorEastAsia" w:hint="eastAsia"/>
          <w:b/>
          <w:sz w:val="20"/>
          <w:lang w:eastAsia="zh-CN"/>
        </w:rPr>
        <w:t>can do DL</w:t>
      </w:r>
      <w:r>
        <w:rPr>
          <w:b/>
          <w:sz w:val="20"/>
        </w:rPr>
        <w:t xml:space="preserve"> bearer mapping according to the mapping rules between the DSCP</w:t>
      </w:r>
      <w:r>
        <w:rPr>
          <w:rFonts w:eastAsiaTheme="minorEastAsia" w:hint="eastAsia"/>
          <w:b/>
          <w:sz w:val="20"/>
          <w:lang w:eastAsia="zh-CN"/>
        </w:rPr>
        <w:t>/</w:t>
      </w:r>
      <w:r>
        <w:rPr>
          <w:rFonts w:eastAsiaTheme="minorEastAsia"/>
          <w:b/>
          <w:sz w:val="20"/>
          <w:lang w:eastAsia="zh-CN"/>
        </w:rPr>
        <w:t>flow label and the BH RLC channel, such solution is suit for N:1 bearer mapping but not 1:1 bearer mapping, due to that neither the DSCP nor the flow label has enough length to indicate a unique UE bearer.</w:t>
      </w:r>
    </w:p>
    <w:p w14:paraId="47C50522" w14:textId="77777777" w:rsidR="00BB26FB" w:rsidRDefault="00BB26FB" w:rsidP="00BB26FB">
      <w:pPr>
        <w:pStyle w:val="afff3"/>
        <w:spacing w:before="180"/>
        <w:rPr>
          <w:b/>
          <w:lang w:eastAsia="zh-CN"/>
        </w:rPr>
      </w:pPr>
      <w:r>
        <w:rPr>
          <w:b/>
          <w:lang w:eastAsia="zh-CN"/>
        </w:rPr>
        <w:t>Proposal 1: DSCP</w:t>
      </w:r>
      <w:r>
        <w:rPr>
          <w:rFonts w:hint="eastAsia"/>
          <w:b/>
          <w:lang w:eastAsia="zh-CN"/>
        </w:rPr>
        <w:t xml:space="preserve">/flow label based bearer mapping </w:t>
      </w:r>
      <w:r>
        <w:rPr>
          <w:b/>
          <w:lang w:eastAsia="zh-CN"/>
        </w:rPr>
        <w:t>is not enough to</w:t>
      </w:r>
      <w:r>
        <w:rPr>
          <w:rFonts w:hint="eastAsia"/>
          <w:b/>
          <w:lang w:eastAsia="zh-CN"/>
        </w:rPr>
        <w:t xml:space="preserve"> supported </w:t>
      </w:r>
      <w:r>
        <w:rPr>
          <w:b/>
          <w:lang w:eastAsia="zh-CN"/>
        </w:rPr>
        <w:t>unified design</w:t>
      </w:r>
      <w:r w:rsidR="00B00269">
        <w:rPr>
          <w:b/>
          <w:lang w:eastAsia="zh-CN"/>
        </w:rPr>
        <w:t>, at</w:t>
      </w:r>
      <w:r>
        <w:rPr>
          <w:rFonts w:hint="eastAsia"/>
          <w:b/>
          <w:lang w:eastAsia="zh-CN"/>
        </w:rPr>
        <w:t xml:space="preserve"> the donor DU.</w:t>
      </w:r>
    </w:p>
    <w:p w14:paraId="6C62BDDE" w14:textId="77777777" w:rsidR="008D4818" w:rsidRPr="00237AFD" w:rsidRDefault="00546247" w:rsidP="008C681D">
      <w:pPr>
        <w:spacing w:before="300"/>
        <w:outlineLvl w:val="1"/>
        <w:rPr>
          <w:rFonts w:eastAsiaTheme="minorEastAsia"/>
          <w:b/>
          <w:sz w:val="20"/>
          <w:u w:val="single"/>
          <w:lang w:eastAsia="zh-CN"/>
        </w:rPr>
      </w:pPr>
      <w:bookmarkStart w:id="7" w:name="OLE_LINK941"/>
      <w:bookmarkStart w:id="8" w:name="OLE_LINK942"/>
      <w:r>
        <w:rPr>
          <w:b/>
          <w:sz w:val="20"/>
          <w:u w:val="single"/>
        </w:rPr>
        <w:t xml:space="preserve">2.2 </w:t>
      </w:r>
      <w:r w:rsidR="00F3407C" w:rsidRPr="0027611B">
        <w:rPr>
          <w:b/>
          <w:sz w:val="20"/>
          <w:u w:val="single"/>
        </w:rPr>
        <w:t>B</w:t>
      </w:r>
      <w:r w:rsidR="00237AFD">
        <w:rPr>
          <w:b/>
          <w:sz w:val="20"/>
          <w:u w:val="single"/>
        </w:rPr>
        <w:t xml:space="preserve">earer mapping at </w:t>
      </w:r>
      <w:r w:rsidR="00237AFD">
        <w:rPr>
          <w:rFonts w:eastAsiaTheme="minorEastAsia"/>
          <w:b/>
          <w:sz w:val="20"/>
          <w:u w:val="single"/>
          <w:lang w:eastAsia="zh-CN"/>
        </w:rPr>
        <w:t>the intermediate IAB node for UL/DL</w:t>
      </w:r>
    </w:p>
    <w:p w14:paraId="231AE9A8" w14:textId="77777777" w:rsidR="00D5265A" w:rsidRDefault="00237AFD" w:rsidP="00D5265A">
      <w:pPr>
        <w:pStyle w:val="afff3"/>
        <w:spacing w:before="180"/>
        <w:rPr>
          <w:lang w:eastAsia="zh-CN"/>
        </w:rPr>
      </w:pPr>
      <w:r>
        <w:rPr>
          <w:lang w:eastAsia="zh-CN"/>
        </w:rPr>
        <w:t xml:space="preserve">Intermediate </w:t>
      </w:r>
      <w:r w:rsidR="009340B0">
        <w:rPr>
          <w:lang w:eastAsia="zh-CN"/>
        </w:rPr>
        <w:t xml:space="preserve">IAB node maintains two </w:t>
      </w:r>
      <w:r w:rsidR="000F6465">
        <w:rPr>
          <w:lang w:eastAsia="zh-CN"/>
        </w:rPr>
        <w:t xml:space="preserve">different </w:t>
      </w:r>
      <w:r w:rsidR="009340B0">
        <w:rPr>
          <w:lang w:eastAsia="zh-CN"/>
        </w:rPr>
        <w:t>wireless interface</w:t>
      </w:r>
      <w:r w:rsidR="000F6465">
        <w:rPr>
          <w:lang w:eastAsia="zh-CN"/>
        </w:rPr>
        <w:t>s</w:t>
      </w:r>
      <w:r w:rsidR="009340B0">
        <w:rPr>
          <w:lang w:eastAsia="zh-CN"/>
        </w:rPr>
        <w:t xml:space="preserve"> towards its parent node and child node</w:t>
      </w:r>
      <w:r w:rsidR="000F6465">
        <w:rPr>
          <w:lang w:eastAsia="zh-CN"/>
        </w:rPr>
        <w:t xml:space="preserve"> separately</w:t>
      </w:r>
      <w:r w:rsidR="009340B0">
        <w:rPr>
          <w:lang w:eastAsia="zh-CN"/>
        </w:rPr>
        <w:t xml:space="preserve">, thus each </w:t>
      </w:r>
      <w:r>
        <w:rPr>
          <w:lang w:eastAsia="zh-CN"/>
        </w:rPr>
        <w:t xml:space="preserve">intermediate </w:t>
      </w:r>
      <w:r w:rsidR="009340B0">
        <w:rPr>
          <w:lang w:eastAsia="zh-CN"/>
        </w:rPr>
        <w:t xml:space="preserve">IAB node should do bearer mapping for both the uplink and the downlink transmission. </w:t>
      </w:r>
      <w:r w:rsidR="002C0FAA">
        <w:rPr>
          <w:lang w:eastAsia="zh-CN"/>
        </w:rPr>
        <w:t xml:space="preserve">In last RAN2 meeting, it was agreed that “the UL/DL mapping in intermediate IAB node(s) to egress BH RLC channel will take into account ingress BH RLC channel”. </w:t>
      </w:r>
      <w:r w:rsidR="00D5265A">
        <w:rPr>
          <w:lang w:eastAsia="zh-CN"/>
        </w:rPr>
        <w:t>H</w:t>
      </w:r>
      <w:r w:rsidR="00D5265A">
        <w:rPr>
          <w:rFonts w:hint="eastAsia"/>
          <w:lang w:eastAsia="zh-CN"/>
        </w:rPr>
        <w:t>owever,</w:t>
      </w:r>
      <w:r w:rsidR="00D5265A">
        <w:rPr>
          <w:lang w:eastAsia="zh-CN"/>
        </w:rPr>
        <w:t xml:space="preserve"> </w:t>
      </w:r>
      <w:r w:rsidR="004C340C" w:rsidRPr="004C340C">
        <w:rPr>
          <w:lang w:eastAsia="zh-CN"/>
        </w:rPr>
        <w:t>whether 1:1/1:N/N:1 bearer mapping between ingress BH RLC channel and egress BH RLC channel can be used by the intermediate IAB node is still FFS</w:t>
      </w:r>
      <w:r w:rsidR="004C340C">
        <w:rPr>
          <w:lang w:eastAsia="zh-CN"/>
        </w:rPr>
        <w:t>.</w:t>
      </w:r>
    </w:p>
    <w:p w14:paraId="5A829D2F" w14:textId="77777777" w:rsidR="00A13D0E" w:rsidRPr="00A13D0E" w:rsidRDefault="00991E07" w:rsidP="00A13D0E">
      <w:pPr>
        <w:pStyle w:val="afff3"/>
        <w:spacing w:before="180"/>
        <w:rPr>
          <w:lang w:eastAsia="zh-CN"/>
        </w:rPr>
      </w:pPr>
      <w:r>
        <w:rPr>
          <w:lang w:eastAsia="zh-CN"/>
        </w:rPr>
        <w:t>From the perspective of implementation, it is very straightforward that 1:1</w:t>
      </w:r>
      <w:r w:rsidR="00655FD7">
        <w:rPr>
          <w:lang w:eastAsia="zh-CN"/>
        </w:rPr>
        <w:t xml:space="preserve"> mapping from</w:t>
      </w:r>
      <w:r>
        <w:rPr>
          <w:lang w:eastAsia="zh-CN"/>
        </w:rPr>
        <w:t xml:space="preserve"> ingress BH RLC channel to egress BH RLC channel</w:t>
      </w:r>
      <w:r w:rsidR="00655FD7">
        <w:rPr>
          <w:lang w:eastAsia="zh-CN"/>
        </w:rPr>
        <w:t xml:space="preserve"> is supported at the intermediate IAB node. </w:t>
      </w:r>
      <w:r w:rsidR="00A13D0E" w:rsidRPr="00A13D0E">
        <w:rPr>
          <w:lang w:eastAsia="zh-CN"/>
        </w:rPr>
        <w:t>For N:1 mapping from ingress BH RLC channel to egress BH RLC channel, it should also be supported at the intermediate IAB node, since the main use cases of N:1 mapping include:</w:t>
      </w:r>
    </w:p>
    <w:p w14:paraId="5FD4F508" w14:textId="3114C6EF" w:rsidR="00546247" w:rsidRDefault="00546247" w:rsidP="00930D1C">
      <w:pPr>
        <w:pStyle w:val="afff3"/>
        <w:numPr>
          <w:ilvl w:val="0"/>
          <w:numId w:val="16"/>
        </w:numPr>
        <w:spacing w:before="180"/>
        <w:rPr>
          <w:lang w:eastAsia="zh-CN"/>
        </w:rPr>
      </w:pPr>
      <w:r>
        <w:rPr>
          <w:lang w:eastAsia="zh-CN"/>
        </w:rPr>
        <w:t>Finer</w:t>
      </w:r>
      <w:r w:rsidRPr="00A13D0E">
        <w:rPr>
          <w:lang w:eastAsia="zh-CN"/>
        </w:rPr>
        <w:t xml:space="preserve"> </w:t>
      </w:r>
      <w:r w:rsidR="00A13D0E" w:rsidRPr="00A13D0E">
        <w:rPr>
          <w:lang w:eastAsia="zh-CN"/>
        </w:rPr>
        <w:t xml:space="preserve">granularity of QoS treatments can be provided by the ingress BH RLC channels at the </w:t>
      </w:r>
      <w:r>
        <w:t xml:space="preserve">previous </w:t>
      </w:r>
      <w:r w:rsidR="00A13D0E" w:rsidRPr="00A13D0E">
        <w:rPr>
          <w:lang w:eastAsia="zh-CN"/>
        </w:rPr>
        <w:t xml:space="preserve">hop link, compared to the egress BH RLC channel at the next hop link. </w:t>
      </w:r>
    </w:p>
    <w:p w14:paraId="07C90F66" w14:textId="597C04D4" w:rsidR="00A13D0E" w:rsidRDefault="00A13D0E" w:rsidP="00930D1C">
      <w:pPr>
        <w:pStyle w:val="afff3"/>
        <w:numPr>
          <w:ilvl w:val="1"/>
          <w:numId w:val="17"/>
        </w:numPr>
        <w:spacing w:before="180"/>
        <w:ind w:left="851" w:hanging="142"/>
        <w:rPr>
          <w:lang w:eastAsia="zh-CN"/>
        </w:rPr>
      </w:pPr>
      <w:r w:rsidRPr="00A13D0E">
        <w:rPr>
          <w:lang w:eastAsia="zh-CN"/>
        </w:rPr>
        <w:t xml:space="preserve">In this case, the data from different ingress BH RLC channels of the same </w:t>
      </w:r>
      <w:r w:rsidR="00546247">
        <w:rPr>
          <w:lang w:eastAsia="zh-CN"/>
        </w:rPr>
        <w:t xml:space="preserve">destination IAB </w:t>
      </w:r>
      <w:r w:rsidRPr="00A13D0E">
        <w:rPr>
          <w:lang w:eastAsia="zh-CN"/>
        </w:rPr>
        <w:t>node has the same next hop</w:t>
      </w:r>
      <w:r w:rsidR="00546247">
        <w:rPr>
          <w:lang w:eastAsia="zh-CN"/>
        </w:rPr>
        <w:t xml:space="preserve">. Therefore, </w:t>
      </w:r>
      <w:r w:rsidRPr="00A13D0E">
        <w:rPr>
          <w:lang w:eastAsia="zh-CN"/>
        </w:rPr>
        <w:t xml:space="preserve">the intermediate node may aggregate these data into the same egress BH RLC channel, due to the factors such as poor link quality or less available </w:t>
      </w:r>
      <w:r w:rsidR="00546247">
        <w:rPr>
          <w:lang w:eastAsia="zh-CN"/>
        </w:rPr>
        <w:t xml:space="preserve">LCID for the </w:t>
      </w:r>
      <w:r w:rsidRPr="00A13D0E">
        <w:rPr>
          <w:lang w:eastAsia="zh-CN"/>
        </w:rPr>
        <w:t>BH RLC channel, at the next hop link.</w:t>
      </w:r>
    </w:p>
    <w:p w14:paraId="47606737" w14:textId="77777777" w:rsidR="0038664F" w:rsidRDefault="00546247" w:rsidP="00930D1C">
      <w:pPr>
        <w:pStyle w:val="afff3"/>
        <w:numPr>
          <w:ilvl w:val="0"/>
          <w:numId w:val="16"/>
        </w:numPr>
        <w:spacing w:before="180"/>
        <w:rPr>
          <w:lang w:eastAsia="zh-CN"/>
        </w:rPr>
      </w:pPr>
      <w:r>
        <w:t xml:space="preserve">It is purely donor implementation to use N:1 mapping, in case of equal QoS provisions between the previous hop and the next hop. </w:t>
      </w:r>
    </w:p>
    <w:p w14:paraId="5864746F" w14:textId="5427BD05" w:rsidR="00A13D0E" w:rsidRPr="00A13D0E" w:rsidRDefault="00E77978" w:rsidP="00930D1C">
      <w:pPr>
        <w:pStyle w:val="afff3"/>
        <w:numPr>
          <w:ilvl w:val="1"/>
          <w:numId w:val="17"/>
        </w:numPr>
        <w:spacing w:before="180"/>
        <w:ind w:left="851" w:hanging="142"/>
        <w:rPr>
          <w:lang w:eastAsia="zh-CN"/>
        </w:rPr>
      </w:pPr>
      <w:r>
        <w:rPr>
          <w:lang w:eastAsia="zh-CN"/>
        </w:rPr>
        <w:t>T</w:t>
      </w:r>
      <w:r>
        <w:rPr>
          <w:rFonts w:hint="eastAsia"/>
          <w:lang w:eastAsia="zh-CN"/>
        </w:rPr>
        <w:t>ak</w:t>
      </w:r>
      <w:r>
        <w:rPr>
          <w:lang w:eastAsia="zh-CN"/>
        </w:rPr>
        <w:t>ing</w:t>
      </w:r>
      <w:r>
        <w:rPr>
          <w:rFonts w:hint="eastAsia"/>
          <w:lang w:eastAsia="zh-CN"/>
        </w:rPr>
        <w:t xml:space="preserve"> the upstream as an example, </w:t>
      </w:r>
      <w:r>
        <w:rPr>
          <w:lang w:eastAsia="zh-CN"/>
        </w:rPr>
        <w:t>since the topology are naturally aggregated</w:t>
      </w:r>
      <w:r w:rsidR="00A13D0E" w:rsidRPr="00A13D0E">
        <w:rPr>
          <w:lang w:eastAsia="zh-CN"/>
        </w:rPr>
        <w:t xml:space="preserve">, the data with the </w:t>
      </w:r>
      <w:r>
        <w:rPr>
          <w:lang w:eastAsia="zh-CN"/>
        </w:rPr>
        <w:t>similar</w:t>
      </w:r>
      <w:r w:rsidR="0038664F" w:rsidRPr="00A13D0E">
        <w:rPr>
          <w:lang w:eastAsia="zh-CN"/>
        </w:rPr>
        <w:t xml:space="preserve"> </w:t>
      </w:r>
      <w:r w:rsidR="00A13D0E" w:rsidRPr="00A13D0E">
        <w:rPr>
          <w:lang w:eastAsia="zh-CN"/>
        </w:rPr>
        <w:t>QoS requirement</w:t>
      </w:r>
      <w:r w:rsidR="009D30C8">
        <w:rPr>
          <w:lang w:eastAsia="zh-CN"/>
        </w:rPr>
        <w:t>s</w:t>
      </w:r>
      <w:r w:rsidR="00A13D0E" w:rsidRPr="00A13D0E">
        <w:rPr>
          <w:lang w:eastAsia="zh-CN"/>
        </w:rPr>
        <w:t xml:space="preserve"> from different </w:t>
      </w:r>
      <w:r>
        <w:rPr>
          <w:lang w:eastAsia="zh-CN"/>
        </w:rPr>
        <w:t xml:space="preserve">child </w:t>
      </w:r>
      <w:r w:rsidR="00A13D0E" w:rsidRPr="00A13D0E">
        <w:rPr>
          <w:lang w:eastAsia="zh-CN"/>
        </w:rPr>
        <w:t xml:space="preserve">nodes </w:t>
      </w:r>
      <w:r w:rsidR="00C539F3">
        <w:rPr>
          <w:lang w:eastAsia="zh-CN"/>
        </w:rPr>
        <w:t xml:space="preserve">may be </w:t>
      </w:r>
      <w:r w:rsidR="00A13D0E" w:rsidRPr="00A13D0E">
        <w:rPr>
          <w:lang w:eastAsia="zh-CN"/>
        </w:rPr>
        <w:t>aggregate</w:t>
      </w:r>
      <w:r w:rsidR="00C539F3">
        <w:rPr>
          <w:lang w:eastAsia="zh-CN"/>
        </w:rPr>
        <w:t>d</w:t>
      </w:r>
      <w:r w:rsidR="00A13D0E" w:rsidRPr="00A13D0E">
        <w:rPr>
          <w:lang w:eastAsia="zh-CN"/>
        </w:rPr>
        <w:t xml:space="preserve"> into the same egress BH RLC channel at the next hop link. </w:t>
      </w:r>
      <w:r w:rsidR="00C539F3">
        <w:rPr>
          <w:lang w:eastAsia="zh-CN"/>
        </w:rPr>
        <w:t xml:space="preserve">It is not mandatory to aggregate </w:t>
      </w:r>
      <w:r w:rsidR="00B41CDB">
        <w:rPr>
          <w:lang w:eastAsia="zh-CN"/>
        </w:rPr>
        <w:t xml:space="preserve">the </w:t>
      </w:r>
      <w:r w:rsidR="00C539F3">
        <w:rPr>
          <w:lang w:eastAsia="zh-CN"/>
        </w:rPr>
        <w:t>similar traffics</w:t>
      </w:r>
      <w:r w:rsidR="00C539F3">
        <w:t xml:space="preserve">, in case of equal QoS provisions between the previous hop and the next hop. However, it should be allowed </w:t>
      </w:r>
      <w:r w:rsidR="00021B6B">
        <w:t>as the</w:t>
      </w:r>
      <w:r w:rsidR="00021B6B" w:rsidRPr="00021B6B">
        <w:t xml:space="preserve"> </w:t>
      </w:r>
      <w:r w:rsidR="00021B6B">
        <w:t>implementation of</w:t>
      </w:r>
      <w:r w:rsidR="00C539F3">
        <w:t xml:space="preserve"> donor</w:t>
      </w:r>
      <w:r w:rsidR="00021B6B">
        <w:t xml:space="preserve"> configuration</w:t>
      </w:r>
      <w:r w:rsidR="00C539F3">
        <w:t>.</w:t>
      </w:r>
    </w:p>
    <w:p w14:paraId="1BBF8A71" w14:textId="044056EF" w:rsidR="005406FC" w:rsidRDefault="005406FC" w:rsidP="005406FC">
      <w:pPr>
        <w:pStyle w:val="afff3"/>
        <w:spacing w:before="180"/>
        <w:rPr>
          <w:b/>
          <w:lang w:eastAsia="zh-CN"/>
        </w:rPr>
      </w:pPr>
      <w:r>
        <w:rPr>
          <w:b/>
          <w:lang w:eastAsia="zh-CN"/>
        </w:rPr>
        <w:t xml:space="preserve">Observation 3: The use cases of </w:t>
      </w:r>
      <w:r w:rsidRPr="00021B6B">
        <w:rPr>
          <w:b/>
          <w:lang w:eastAsia="zh-CN"/>
        </w:rPr>
        <w:t xml:space="preserve">N:1 ingress BH RLC channel to egress BH RLC channel mapping </w:t>
      </w:r>
      <w:r w:rsidRPr="00A13D0E">
        <w:rPr>
          <w:b/>
          <w:lang w:eastAsia="zh-CN"/>
        </w:rPr>
        <w:t>at the intermediate node</w:t>
      </w:r>
      <w:r>
        <w:rPr>
          <w:b/>
          <w:lang w:eastAsia="zh-CN"/>
        </w:rPr>
        <w:t xml:space="preserve"> mainly include:</w:t>
      </w:r>
    </w:p>
    <w:p w14:paraId="1E2EE2CD" w14:textId="77777777" w:rsidR="005406FC" w:rsidRPr="00224F21" w:rsidRDefault="005406FC" w:rsidP="00930D1C">
      <w:pPr>
        <w:pStyle w:val="afff3"/>
        <w:numPr>
          <w:ilvl w:val="0"/>
          <w:numId w:val="18"/>
        </w:numPr>
        <w:spacing w:before="180"/>
        <w:rPr>
          <w:b/>
          <w:lang w:eastAsia="zh-CN"/>
        </w:rPr>
      </w:pPr>
      <w:r w:rsidRPr="00224F21">
        <w:rPr>
          <w:b/>
          <w:lang w:eastAsia="zh-CN"/>
        </w:rPr>
        <w:t xml:space="preserve">Finer granularity of QoS treatments can be provided by the ingress BH RLC channels at the </w:t>
      </w:r>
      <w:r w:rsidRPr="00224F21">
        <w:rPr>
          <w:b/>
        </w:rPr>
        <w:t xml:space="preserve">previous </w:t>
      </w:r>
      <w:r w:rsidRPr="00224F21">
        <w:rPr>
          <w:b/>
          <w:lang w:eastAsia="zh-CN"/>
        </w:rPr>
        <w:t xml:space="preserve">hop link, compared to the egress BH RLC channel at the next hop link. </w:t>
      </w:r>
    </w:p>
    <w:p w14:paraId="07BF8C79" w14:textId="77777777" w:rsidR="005406FC" w:rsidRPr="00D647AE" w:rsidRDefault="005406FC" w:rsidP="00930D1C">
      <w:pPr>
        <w:pStyle w:val="afff3"/>
        <w:numPr>
          <w:ilvl w:val="0"/>
          <w:numId w:val="18"/>
        </w:numPr>
        <w:spacing w:before="180"/>
        <w:rPr>
          <w:b/>
          <w:lang w:eastAsia="zh-CN"/>
        </w:rPr>
      </w:pPr>
      <w:r w:rsidRPr="00224F21">
        <w:rPr>
          <w:b/>
        </w:rPr>
        <w:t xml:space="preserve">It is purely donor implementation to use N:1 mapping, in case of equal QoS provisions between the previous hop and the next hop. </w:t>
      </w:r>
    </w:p>
    <w:p w14:paraId="20D39CCB" w14:textId="138B3FD0" w:rsidR="00A13D0E" w:rsidRDefault="00A13D0E" w:rsidP="00A13D0E">
      <w:pPr>
        <w:pStyle w:val="afff3"/>
        <w:spacing w:before="180"/>
        <w:rPr>
          <w:b/>
          <w:lang w:eastAsia="zh-CN"/>
        </w:rPr>
      </w:pPr>
      <w:r w:rsidRPr="00A13D0E">
        <w:rPr>
          <w:b/>
          <w:lang w:eastAsia="zh-CN"/>
        </w:rPr>
        <w:t xml:space="preserve">Observation </w:t>
      </w:r>
      <w:r w:rsidR="005406FC">
        <w:rPr>
          <w:b/>
          <w:lang w:eastAsia="zh-CN"/>
        </w:rPr>
        <w:t>4</w:t>
      </w:r>
      <w:r w:rsidRPr="00A13D0E">
        <w:rPr>
          <w:b/>
          <w:lang w:eastAsia="zh-CN"/>
        </w:rPr>
        <w:t>: It is very straightforward that both 1:1 and N:1 mapping from ingress BH RLC channel to egress BH RLC channel are supported at the intermediate node.</w:t>
      </w:r>
    </w:p>
    <w:p w14:paraId="72851B61" w14:textId="601BBD9E" w:rsidR="00A13D0E" w:rsidRDefault="00A13D0E" w:rsidP="00A13D0E">
      <w:pPr>
        <w:pStyle w:val="afff3"/>
        <w:spacing w:before="180"/>
        <w:rPr>
          <w:lang w:eastAsia="zh-CN"/>
        </w:rPr>
      </w:pPr>
      <w:r w:rsidRPr="00A13D0E">
        <w:rPr>
          <w:lang w:eastAsia="zh-CN"/>
        </w:rPr>
        <w:t xml:space="preserve">Similarly, </w:t>
      </w:r>
      <w:r w:rsidR="006F0202">
        <w:rPr>
          <w:lang w:eastAsia="zh-CN"/>
        </w:rPr>
        <w:t>finer</w:t>
      </w:r>
      <w:r w:rsidR="006F0202" w:rsidRPr="00A13D0E">
        <w:rPr>
          <w:lang w:eastAsia="zh-CN"/>
        </w:rPr>
        <w:t xml:space="preserve"> </w:t>
      </w:r>
      <w:r w:rsidRPr="00A13D0E">
        <w:rPr>
          <w:lang w:eastAsia="zh-CN"/>
        </w:rPr>
        <w:t>granularity of QoS treatments can also be provided by the egress BH RLC channels at the next hop link, compared to the ingress BH RLC channel at the upper hop link. Therefore, 1:N mapping from ingress BH RLC channel to egress BH RLC channel should also be supported.</w:t>
      </w:r>
    </w:p>
    <w:p w14:paraId="78D2715F" w14:textId="3353D0FD" w:rsidR="00114F0A" w:rsidRPr="002E2329" w:rsidRDefault="00114F0A" w:rsidP="00A13D0E">
      <w:pPr>
        <w:pStyle w:val="afff3"/>
        <w:spacing w:before="180"/>
        <w:rPr>
          <w:lang w:val="en-US" w:eastAsia="zh-CN"/>
        </w:rPr>
      </w:pPr>
      <w:r>
        <w:rPr>
          <w:lang w:eastAsia="zh-CN"/>
        </w:rPr>
        <w:t xml:space="preserve">Take the DL as an example, two UE bearers with </w:t>
      </w:r>
      <w:r w:rsidRPr="00114F0A">
        <w:rPr>
          <w:lang w:eastAsia="zh-CN"/>
        </w:rPr>
        <w:t>the same destination</w:t>
      </w:r>
      <w:r>
        <w:rPr>
          <w:lang w:eastAsia="zh-CN"/>
        </w:rPr>
        <w:t xml:space="preserve"> IAB node </w:t>
      </w:r>
      <w:r w:rsidR="00C668DE">
        <w:rPr>
          <w:lang w:eastAsia="zh-CN"/>
        </w:rPr>
        <w:t xml:space="preserve">are </w:t>
      </w:r>
      <w:r w:rsidRPr="00114F0A">
        <w:rPr>
          <w:lang w:eastAsia="zh-CN"/>
        </w:rPr>
        <w:t xml:space="preserve">aggregated on the same BH RLC channel at </w:t>
      </w:r>
      <w:r>
        <w:rPr>
          <w:lang w:eastAsia="zh-CN"/>
        </w:rPr>
        <w:t xml:space="preserve">the </w:t>
      </w:r>
      <w:r w:rsidRPr="00114F0A">
        <w:rPr>
          <w:lang w:eastAsia="zh-CN"/>
        </w:rPr>
        <w:t>hop #2, due to similar QoS requirement</w:t>
      </w:r>
      <w:r w:rsidR="001C2953">
        <w:rPr>
          <w:lang w:eastAsia="zh-CN"/>
        </w:rPr>
        <w:t>s</w:t>
      </w:r>
      <w:r w:rsidRPr="00114F0A">
        <w:rPr>
          <w:lang w:eastAsia="zh-CN"/>
        </w:rPr>
        <w:t xml:space="preserve">. </w:t>
      </w:r>
      <w:r w:rsidR="00C8554B">
        <w:rPr>
          <w:lang w:eastAsia="zh-CN"/>
        </w:rPr>
        <w:t>At</w:t>
      </w:r>
      <w:r w:rsidRPr="00114F0A">
        <w:rPr>
          <w:lang w:eastAsia="zh-CN"/>
        </w:rPr>
        <w:t xml:space="preserve"> the next hop #3, after </w:t>
      </w:r>
      <w:r w:rsidR="00C8554B">
        <w:rPr>
          <w:lang w:eastAsia="zh-CN"/>
        </w:rPr>
        <w:t>performing the routing</w:t>
      </w:r>
      <w:r w:rsidRPr="00114F0A">
        <w:rPr>
          <w:lang w:eastAsia="zh-CN"/>
        </w:rPr>
        <w:t>, those two bearer</w:t>
      </w:r>
      <w:r w:rsidR="00C8554B">
        <w:rPr>
          <w:lang w:eastAsia="zh-CN"/>
        </w:rPr>
        <w:t>s</w:t>
      </w:r>
      <w:r w:rsidRPr="00114F0A">
        <w:rPr>
          <w:lang w:eastAsia="zh-CN"/>
        </w:rPr>
        <w:t xml:space="preserve"> are routed in</w:t>
      </w:r>
      <w:r w:rsidR="00C8554B">
        <w:rPr>
          <w:lang w:eastAsia="zh-CN"/>
        </w:rPr>
        <w:t>to</w:t>
      </w:r>
      <w:r w:rsidRPr="00114F0A">
        <w:rPr>
          <w:lang w:eastAsia="zh-CN"/>
        </w:rPr>
        <w:t xml:space="preserve"> the same BH link (</w:t>
      </w:r>
      <w:r w:rsidR="00C8554B">
        <w:rPr>
          <w:lang w:eastAsia="zh-CN"/>
        </w:rPr>
        <w:t xml:space="preserve">i.e. same next hop). However, it </w:t>
      </w:r>
      <w:r w:rsidRPr="00114F0A">
        <w:rPr>
          <w:lang w:eastAsia="zh-CN"/>
        </w:rPr>
        <w:t xml:space="preserve">can be remapped to two </w:t>
      </w:r>
      <w:r w:rsidR="00C8554B">
        <w:rPr>
          <w:lang w:eastAsia="zh-CN"/>
        </w:rPr>
        <w:t xml:space="preserve">separated </w:t>
      </w:r>
      <w:r w:rsidRPr="00114F0A">
        <w:rPr>
          <w:lang w:eastAsia="zh-CN"/>
        </w:rPr>
        <w:t xml:space="preserve">BH RLC channels on this BH link. This may be </w:t>
      </w:r>
      <w:r w:rsidR="0064254D">
        <w:rPr>
          <w:lang w:eastAsia="zh-CN"/>
        </w:rPr>
        <w:t xml:space="preserve">due to </w:t>
      </w:r>
      <w:r w:rsidRPr="00114F0A">
        <w:rPr>
          <w:lang w:eastAsia="zh-CN"/>
        </w:rPr>
        <w:t xml:space="preserve">donor CU implementation or due to </w:t>
      </w:r>
      <w:r w:rsidR="0064254D">
        <w:rPr>
          <w:lang w:eastAsia="zh-CN"/>
        </w:rPr>
        <w:t xml:space="preserve">the </w:t>
      </w:r>
      <w:r w:rsidRPr="00114F0A">
        <w:rPr>
          <w:lang w:eastAsia="zh-CN"/>
        </w:rPr>
        <w:t>finer QoS treatment</w:t>
      </w:r>
      <w:r w:rsidR="0064254D">
        <w:rPr>
          <w:lang w:eastAsia="zh-CN"/>
        </w:rPr>
        <w:t>s</w:t>
      </w:r>
      <w:r w:rsidRPr="00114F0A">
        <w:rPr>
          <w:lang w:eastAsia="zh-CN"/>
        </w:rPr>
        <w:t xml:space="preserve"> at hop #3 than hop #2.</w:t>
      </w:r>
    </w:p>
    <w:p w14:paraId="77785118" w14:textId="24FDB56C" w:rsidR="00A13D0E" w:rsidRDefault="00A13D0E" w:rsidP="00A13D0E">
      <w:pPr>
        <w:pStyle w:val="afff3"/>
        <w:spacing w:before="180"/>
        <w:rPr>
          <w:b/>
          <w:lang w:eastAsia="zh-CN"/>
        </w:rPr>
      </w:pPr>
      <w:r w:rsidRPr="00A13D0E">
        <w:rPr>
          <w:b/>
          <w:lang w:eastAsia="zh-CN"/>
        </w:rPr>
        <w:t xml:space="preserve">Observation </w:t>
      </w:r>
      <w:r w:rsidR="005406FC">
        <w:rPr>
          <w:b/>
          <w:lang w:eastAsia="zh-CN"/>
        </w:rPr>
        <w:t>5</w:t>
      </w:r>
      <w:r w:rsidR="00EE1B74">
        <w:rPr>
          <w:b/>
          <w:lang w:eastAsia="zh-CN"/>
        </w:rPr>
        <w:t>:</w:t>
      </w:r>
      <w:r w:rsidRPr="00A13D0E">
        <w:rPr>
          <w:b/>
          <w:lang w:eastAsia="zh-CN"/>
        </w:rPr>
        <w:t xml:space="preserve"> The similar use case</w:t>
      </w:r>
      <w:r w:rsidR="00546247">
        <w:rPr>
          <w:b/>
          <w:lang w:eastAsia="zh-CN"/>
        </w:rPr>
        <w:t>s</w:t>
      </w:r>
      <w:r w:rsidRPr="00A13D0E">
        <w:rPr>
          <w:b/>
          <w:lang w:eastAsia="zh-CN"/>
        </w:rPr>
        <w:t xml:space="preserve"> in N:1 mapping appl</w:t>
      </w:r>
      <w:r w:rsidR="00546247">
        <w:rPr>
          <w:b/>
          <w:lang w:eastAsia="zh-CN"/>
        </w:rPr>
        <w:t>y</w:t>
      </w:r>
      <w:r w:rsidRPr="00A13D0E">
        <w:rPr>
          <w:b/>
          <w:lang w:eastAsia="zh-CN"/>
        </w:rPr>
        <w:t xml:space="preserve"> to the 1:N mapping from ingress BH RLC channel to egress BH RLC channel</w:t>
      </w:r>
      <w:r w:rsidR="004F5ADC" w:rsidRPr="004F5ADC">
        <w:rPr>
          <w:b/>
          <w:lang w:eastAsia="zh-CN"/>
        </w:rPr>
        <w:t xml:space="preserve"> </w:t>
      </w:r>
      <w:r w:rsidR="004F5ADC" w:rsidRPr="00A13D0E">
        <w:rPr>
          <w:b/>
          <w:lang w:eastAsia="zh-CN"/>
        </w:rPr>
        <w:t>at the intermediate node</w:t>
      </w:r>
      <w:r w:rsidRPr="00A13D0E">
        <w:rPr>
          <w:b/>
          <w:lang w:eastAsia="zh-CN"/>
        </w:rPr>
        <w:t>.</w:t>
      </w:r>
    </w:p>
    <w:p w14:paraId="5DCC0578" w14:textId="5809C44B" w:rsidR="00B26D05" w:rsidRPr="002E2329" w:rsidRDefault="00B26D05" w:rsidP="00A13D0E">
      <w:pPr>
        <w:pStyle w:val="afff3"/>
        <w:spacing w:before="180"/>
        <w:rPr>
          <w:lang w:eastAsia="zh-CN"/>
        </w:rPr>
      </w:pPr>
      <w:r>
        <w:rPr>
          <w:lang w:eastAsia="zh-CN"/>
        </w:rPr>
        <w:t xml:space="preserve">In summary, </w:t>
      </w:r>
      <w:r w:rsidR="006B19B7">
        <w:rPr>
          <w:lang w:eastAsia="zh-CN"/>
        </w:rPr>
        <w:t>i</w:t>
      </w:r>
      <w:r w:rsidRPr="00B26D05">
        <w:rPr>
          <w:lang w:eastAsia="zh-CN"/>
        </w:rPr>
        <w:t>t is very straightforward to support the all the mapping cases from ingress BH RLC channel to egress BH RLC channel at the intermediated IAB node, including 1:1, N:1</w:t>
      </w:r>
      <w:r w:rsidR="000C10D1">
        <w:rPr>
          <w:lang w:eastAsia="zh-CN"/>
        </w:rPr>
        <w:t xml:space="preserve"> and </w:t>
      </w:r>
      <w:r w:rsidRPr="00B26D05">
        <w:rPr>
          <w:lang w:eastAsia="zh-CN"/>
        </w:rPr>
        <w:t>1:N</w:t>
      </w:r>
      <w:r w:rsidR="000C10D1">
        <w:rPr>
          <w:lang w:eastAsia="zh-CN"/>
        </w:rPr>
        <w:t xml:space="preserve"> mapping</w:t>
      </w:r>
      <w:r w:rsidRPr="00B26D05">
        <w:rPr>
          <w:lang w:eastAsia="zh-CN"/>
        </w:rPr>
        <w:t>.</w:t>
      </w:r>
    </w:p>
    <w:p w14:paraId="76FAC141" w14:textId="77777777" w:rsidR="00A13D0E" w:rsidRPr="00A13D0E" w:rsidRDefault="00A13D0E" w:rsidP="00A13D0E">
      <w:pPr>
        <w:pStyle w:val="afff3"/>
        <w:spacing w:before="180"/>
        <w:rPr>
          <w:lang w:eastAsia="zh-CN"/>
        </w:rPr>
      </w:pPr>
      <w:r w:rsidRPr="00A13D0E">
        <w:rPr>
          <w:lang w:eastAsia="zh-CN"/>
        </w:rPr>
        <w:t>Based on the above analysis, we propose that:</w:t>
      </w:r>
    </w:p>
    <w:p w14:paraId="0CD4D3B3" w14:textId="1A1587BB" w:rsidR="00A13D0E" w:rsidRPr="00A13D0E" w:rsidRDefault="00A13D0E" w:rsidP="00A13D0E">
      <w:pPr>
        <w:pStyle w:val="afff3"/>
        <w:spacing w:before="180"/>
        <w:rPr>
          <w:b/>
          <w:lang w:eastAsia="zh-CN"/>
        </w:rPr>
      </w:pPr>
      <w:r w:rsidRPr="00A13D0E">
        <w:rPr>
          <w:b/>
          <w:lang w:eastAsia="zh-CN"/>
        </w:rPr>
        <w:t xml:space="preserve">Proposal </w:t>
      </w:r>
      <w:r w:rsidR="00EE1B74">
        <w:rPr>
          <w:b/>
          <w:lang w:eastAsia="zh-CN"/>
        </w:rPr>
        <w:t>2</w:t>
      </w:r>
      <w:r w:rsidRPr="00A13D0E">
        <w:rPr>
          <w:b/>
          <w:lang w:eastAsia="zh-CN"/>
        </w:rPr>
        <w:t>: For bearer mapping at the intermediate IAB node, all the 1:1</w:t>
      </w:r>
      <w:r w:rsidR="009625AF">
        <w:rPr>
          <w:b/>
          <w:lang w:eastAsia="zh-CN"/>
        </w:rPr>
        <w:t>, N:1 and 1</w:t>
      </w:r>
      <w:r w:rsidRPr="00A13D0E">
        <w:rPr>
          <w:b/>
          <w:lang w:eastAsia="zh-CN"/>
        </w:rPr>
        <w:t>:</w:t>
      </w:r>
      <w:r w:rsidR="009625AF">
        <w:rPr>
          <w:b/>
          <w:lang w:eastAsia="zh-CN"/>
        </w:rPr>
        <w:t>N</w:t>
      </w:r>
      <w:r w:rsidRPr="00A13D0E">
        <w:rPr>
          <w:b/>
          <w:lang w:eastAsia="zh-CN"/>
        </w:rPr>
        <w:t xml:space="preserve"> mapping from ingress BH RLC channel to egress BH RLC channel should be supported. </w:t>
      </w:r>
    </w:p>
    <w:p w14:paraId="5BCA41E2" w14:textId="77777777" w:rsidR="00A13D0E" w:rsidRPr="00A13D0E" w:rsidRDefault="00A13D0E" w:rsidP="00A13D0E">
      <w:pPr>
        <w:pStyle w:val="afff3"/>
        <w:spacing w:before="180"/>
        <w:rPr>
          <w:lang w:eastAsia="zh-CN"/>
        </w:rPr>
      </w:pPr>
      <w:r w:rsidRPr="00A13D0E">
        <w:rPr>
          <w:lang w:eastAsia="zh-CN"/>
        </w:rPr>
        <w:lastRenderedPageBreak/>
        <w:t xml:space="preserve">In order to help the intermediate IAB node perform the 1:N mapping from ingress BH RLC channel to egress BH RLC channel, UE bearer information carried in the adaptation layer </w:t>
      </w:r>
      <w:r w:rsidR="00DF3659">
        <w:rPr>
          <w:lang w:eastAsia="zh-CN"/>
        </w:rPr>
        <w:t>needs to be considered</w:t>
      </w:r>
      <w:r w:rsidR="007D01AF">
        <w:rPr>
          <w:lang w:eastAsia="zh-CN"/>
        </w:rPr>
        <w:t xml:space="preserve"> as the additional information</w:t>
      </w:r>
      <w:r w:rsidRPr="00A13D0E">
        <w:rPr>
          <w:lang w:eastAsia="zh-CN"/>
        </w:rPr>
        <w:t xml:space="preserve">. </w:t>
      </w:r>
    </w:p>
    <w:p w14:paraId="794E5C5B" w14:textId="77777777" w:rsidR="00237AFD" w:rsidRDefault="00A13D0E" w:rsidP="00A13D0E">
      <w:pPr>
        <w:pStyle w:val="afff3"/>
        <w:spacing w:before="180"/>
        <w:rPr>
          <w:b/>
          <w:lang w:eastAsia="zh-CN"/>
        </w:rPr>
      </w:pPr>
      <w:r w:rsidRPr="00A13D0E">
        <w:rPr>
          <w:b/>
          <w:lang w:eastAsia="zh-CN"/>
        </w:rPr>
        <w:t xml:space="preserve">Proposal </w:t>
      </w:r>
      <w:r w:rsidR="00EE1B74">
        <w:rPr>
          <w:b/>
          <w:lang w:eastAsia="zh-CN"/>
        </w:rPr>
        <w:t>3</w:t>
      </w:r>
      <w:r w:rsidRPr="00A13D0E">
        <w:rPr>
          <w:b/>
          <w:lang w:eastAsia="zh-CN"/>
        </w:rPr>
        <w:t xml:space="preserve">: </w:t>
      </w:r>
      <w:r w:rsidR="00B3595C">
        <w:rPr>
          <w:b/>
          <w:lang w:eastAsia="zh-CN"/>
        </w:rPr>
        <w:t xml:space="preserve">The </w:t>
      </w:r>
      <w:r w:rsidRPr="00A13D0E">
        <w:rPr>
          <w:b/>
          <w:lang w:eastAsia="zh-CN"/>
        </w:rPr>
        <w:t>1:N mapping from ingress BH RLC channel to egress BH RLC channel at the intermediate IAB node should take into account the UE bearer information in BAP header.</w:t>
      </w:r>
    </w:p>
    <w:bookmarkEnd w:id="4"/>
    <w:bookmarkEnd w:id="5"/>
    <w:bookmarkEnd w:id="7"/>
    <w:bookmarkEnd w:id="8"/>
    <w:p w14:paraId="4E3A066B"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23151E59" w14:textId="77777777"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9E0CA0" w:rsidRPr="00A21705">
        <w:rPr>
          <w:rFonts w:eastAsia="宋体"/>
          <w:sz w:val="20"/>
          <w:lang w:eastAsia="zh-CN"/>
        </w:rPr>
        <w:t>discuss</w:t>
      </w:r>
      <w:r w:rsidR="00217766" w:rsidRPr="00A21705">
        <w:rPr>
          <w:rFonts w:eastAsia="宋体"/>
          <w:sz w:val="20"/>
          <w:lang w:eastAsia="zh-CN"/>
        </w:rPr>
        <w:t>es</w:t>
      </w:r>
      <w:bookmarkStart w:id="9" w:name="OLE_LINK95"/>
      <w:bookmarkStart w:id="10" w:name="OLE_LINK96"/>
      <w:r w:rsidR="00687127" w:rsidRPr="00A21705">
        <w:rPr>
          <w:rFonts w:eastAsia="宋体"/>
          <w:sz w:val="20"/>
          <w:lang w:eastAsia="zh-CN"/>
        </w:rPr>
        <w:t xml:space="preserve"> </w:t>
      </w:r>
      <w:bookmarkEnd w:id="9"/>
      <w:bookmarkEnd w:id="10"/>
      <w:r w:rsidR="00EE1B74">
        <w:rPr>
          <w:rFonts w:eastAsia="Times New Roman"/>
          <w:sz w:val="20"/>
        </w:rPr>
        <w:t>the remaining issues on bearer mapping</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observation</w:t>
      </w:r>
      <w:r w:rsidR="005765B8">
        <w:rPr>
          <w:rFonts w:eastAsia="宋体"/>
          <w:sz w:val="20"/>
          <w:lang w:eastAsia="zh-CN"/>
        </w:rPr>
        <w:t>s</w:t>
      </w:r>
      <w:r w:rsidR="006A01FC" w:rsidRPr="00A21705">
        <w:rPr>
          <w:rFonts w:eastAsia="宋体" w:hint="eastAsia"/>
          <w:sz w:val="20"/>
          <w:lang w:eastAsia="zh-CN"/>
        </w:rPr>
        <w:t xml:space="preserve"> and</w:t>
      </w:r>
      <w:r w:rsidR="003470BF" w:rsidRPr="00A21705">
        <w:rPr>
          <w:rFonts w:eastAsia="宋体"/>
          <w:sz w:val="20"/>
          <w:lang w:eastAsia="zh-CN"/>
        </w:rPr>
        <w:t xml:space="preserve"> proposals:</w:t>
      </w:r>
    </w:p>
    <w:p w14:paraId="4C59E9E2" w14:textId="77777777" w:rsidR="00EB67DA" w:rsidRPr="00FB3339" w:rsidRDefault="00EB67DA" w:rsidP="00EB67DA">
      <w:pPr>
        <w:pStyle w:val="afff3"/>
        <w:spacing w:before="180"/>
        <w:rPr>
          <w:rFonts w:eastAsiaTheme="minorEastAsia"/>
          <w:b/>
          <w:lang w:eastAsia="zh-CN"/>
        </w:rPr>
      </w:pPr>
      <w:r w:rsidRPr="007D25D1">
        <w:rPr>
          <w:rFonts w:eastAsiaTheme="minorEastAsia"/>
          <w:b/>
          <w:lang w:eastAsia="zh-CN"/>
        </w:rPr>
        <w:t>O</w:t>
      </w:r>
      <w:r w:rsidRPr="007D25D1">
        <w:rPr>
          <w:rFonts w:eastAsiaTheme="minorEastAsia" w:hint="eastAsia"/>
          <w:b/>
          <w:lang w:eastAsia="zh-CN"/>
        </w:rPr>
        <w:t xml:space="preserve">bservation </w:t>
      </w:r>
      <w:r w:rsidRPr="00F3407C">
        <w:rPr>
          <w:rFonts w:eastAsiaTheme="minorEastAsia"/>
          <w:b/>
          <w:lang w:eastAsia="zh-CN"/>
        </w:rPr>
        <w:t>1:</w:t>
      </w:r>
      <w:r w:rsidRPr="00FB3339">
        <w:rPr>
          <w:b/>
          <w:bCs/>
          <w:lang w:eastAsia="ja-JP"/>
        </w:rPr>
        <w:t xml:space="preserve"> </w:t>
      </w:r>
      <w:r w:rsidRPr="00FB3339">
        <w:rPr>
          <w:rFonts w:cs="Times New Roman"/>
          <w:b/>
          <w:bCs/>
          <w:lang w:eastAsia="ja-JP"/>
        </w:rPr>
        <w:t>At least 22bits are need</w:t>
      </w:r>
      <w:r>
        <w:rPr>
          <w:rFonts w:cs="Times New Roman"/>
          <w:b/>
          <w:bCs/>
          <w:lang w:eastAsia="ja-JP"/>
        </w:rPr>
        <w:t>ed</w:t>
      </w:r>
      <w:r w:rsidRPr="00FB3339">
        <w:rPr>
          <w:rFonts w:cs="Times New Roman"/>
          <w:b/>
          <w:bCs/>
          <w:lang w:eastAsia="ja-JP"/>
        </w:rPr>
        <w:t xml:space="preserve"> to uniquely identify the UE bearer</w:t>
      </w:r>
      <w:r>
        <w:rPr>
          <w:rFonts w:cs="Times New Roman"/>
          <w:b/>
          <w:bCs/>
          <w:lang w:eastAsia="ja-JP"/>
        </w:rPr>
        <w:t>s</w:t>
      </w:r>
      <w:r w:rsidRPr="00FB3339">
        <w:rPr>
          <w:rFonts w:cs="Times New Roman"/>
          <w:b/>
          <w:bCs/>
          <w:lang w:eastAsia="ja-JP"/>
        </w:rPr>
        <w:t xml:space="preserve"> within a certain access IAB node, at donor DU</w:t>
      </w:r>
      <w:r>
        <w:rPr>
          <w:rFonts w:cs="Times New Roman"/>
          <w:b/>
          <w:bCs/>
          <w:lang w:eastAsia="ja-JP"/>
        </w:rPr>
        <w:t>,</w:t>
      </w:r>
      <w:r w:rsidRPr="00FB3339">
        <w:rPr>
          <w:rFonts w:cs="Times New Roman"/>
          <w:b/>
          <w:bCs/>
          <w:lang w:eastAsia="ja-JP"/>
        </w:rPr>
        <w:t xml:space="preserve"> for downstream 1:1 bearer mapping.</w:t>
      </w:r>
    </w:p>
    <w:p w14:paraId="306E64F6" w14:textId="77777777" w:rsidR="00EB67DA" w:rsidRDefault="00EB67DA" w:rsidP="00EB67DA">
      <w:pPr>
        <w:spacing w:after="0"/>
        <w:jc w:val="both"/>
        <w:rPr>
          <w:rFonts w:eastAsiaTheme="minorEastAsia"/>
          <w:b/>
          <w:sz w:val="20"/>
          <w:lang w:eastAsia="zh-CN"/>
        </w:rPr>
      </w:pPr>
      <w:r w:rsidRPr="00391543">
        <w:rPr>
          <w:b/>
          <w:sz w:val="20"/>
        </w:rPr>
        <w:t xml:space="preserve">Observation </w:t>
      </w:r>
      <w:r>
        <w:rPr>
          <w:b/>
          <w:sz w:val="20"/>
        </w:rPr>
        <w:t>2</w:t>
      </w:r>
      <w:r w:rsidRPr="00391543">
        <w:rPr>
          <w:b/>
          <w:sz w:val="20"/>
        </w:rPr>
        <w:t xml:space="preserve">: </w:t>
      </w:r>
      <w:r>
        <w:rPr>
          <w:b/>
          <w:sz w:val="20"/>
        </w:rPr>
        <w:t>T</w:t>
      </w:r>
      <w:r w:rsidRPr="008343D8">
        <w:rPr>
          <w:b/>
          <w:sz w:val="20"/>
        </w:rPr>
        <w:t xml:space="preserve">he donor DU </w:t>
      </w:r>
      <w:r>
        <w:rPr>
          <w:rFonts w:eastAsiaTheme="minorEastAsia" w:hint="eastAsia"/>
          <w:b/>
          <w:sz w:val="20"/>
          <w:lang w:eastAsia="zh-CN"/>
        </w:rPr>
        <w:t>can do DL</w:t>
      </w:r>
      <w:r>
        <w:rPr>
          <w:b/>
          <w:sz w:val="20"/>
        </w:rPr>
        <w:t xml:space="preserve"> bearer mapping according to the mapping rules between the DSCP</w:t>
      </w:r>
      <w:r>
        <w:rPr>
          <w:rFonts w:eastAsiaTheme="minorEastAsia" w:hint="eastAsia"/>
          <w:b/>
          <w:sz w:val="20"/>
          <w:lang w:eastAsia="zh-CN"/>
        </w:rPr>
        <w:t>/</w:t>
      </w:r>
      <w:r>
        <w:rPr>
          <w:rFonts w:eastAsiaTheme="minorEastAsia"/>
          <w:b/>
          <w:sz w:val="20"/>
          <w:lang w:eastAsia="zh-CN"/>
        </w:rPr>
        <w:t>flow label and the BH RLC channel, such solution is suit for N:1 bearer mapping but not 1:1 bearer mapping, due to that neither the DSCP nor the flow label has enough length to indicate a unique UE bearer.</w:t>
      </w:r>
    </w:p>
    <w:p w14:paraId="7B56B565" w14:textId="77777777" w:rsidR="00EB67DA" w:rsidRDefault="00EB67DA" w:rsidP="00EB67DA">
      <w:pPr>
        <w:pStyle w:val="afff3"/>
        <w:spacing w:before="180"/>
        <w:rPr>
          <w:b/>
          <w:lang w:eastAsia="zh-CN"/>
        </w:rPr>
      </w:pPr>
      <w:r>
        <w:rPr>
          <w:b/>
          <w:lang w:eastAsia="zh-CN"/>
        </w:rPr>
        <w:t xml:space="preserve">Observation 3: The use cases of </w:t>
      </w:r>
      <w:r w:rsidRPr="00021B6B">
        <w:rPr>
          <w:b/>
          <w:lang w:eastAsia="zh-CN"/>
        </w:rPr>
        <w:t xml:space="preserve">N:1 ingress BH RLC channel to egress BH RLC channel mapping </w:t>
      </w:r>
      <w:r w:rsidRPr="00A13D0E">
        <w:rPr>
          <w:b/>
          <w:lang w:eastAsia="zh-CN"/>
        </w:rPr>
        <w:t>at the intermediate node</w:t>
      </w:r>
      <w:r>
        <w:rPr>
          <w:b/>
          <w:lang w:eastAsia="zh-CN"/>
        </w:rPr>
        <w:t xml:space="preserve"> mainly include:</w:t>
      </w:r>
    </w:p>
    <w:p w14:paraId="4879DA01" w14:textId="77777777" w:rsidR="00EB67DA" w:rsidRPr="00224F21" w:rsidRDefault="00EB67DA" w:rsidP="00930D1C">
      <w:pPr>
        <w:pStyle w:val="afff3"/>
        <w:numPr>
          <w:ilvl w:val="0"/>
          <w:numId w:val="19"/>
        </w:numPr>
        <w:spacing w:before="180"/>
        <w:rPr>
          <w:b/>
          <w:lang w:eastAsia="zh-CN"/>
        </w:rPr>
      </w:pPr>
      <w:r w:rsidRPr="00224F21">
        <w:rPr>
          <w:b/>
          <w:lang w:eastAsia="zh-CN"/>
        </w:rPr>
        <w:t xml:space="preserve">Finer granularity of QoS treatments can be provided by the ingress BH RLC channels at the </w:t>
      </w:r>
      <w:r w:rsidRPr="00224F21">
        <w:rPr>
          <w:b/>
        </w:rPr>
        <w:t xml:space="preserve">previous </w:t>
      </w:r>
      <w:r w:rsidRPr="00224F21">
        <w:rPr>
          <w:b/>
          <w:lang w:eastAsia="zh-CN"/>
        </w:rPr>
        <w:t xml:space="preserve">hop link, compared to the egress BH RLC channel at the next hop link. </w:t>
      </w:r>
    </w:p>
    <w:p w14:paraId="05AD2B03" w14:textId="77777777" w:rsidR="00EB67DA" w:rsidRPr="00D647AE" w:rsidRDefault="00EB67DA" w:rsidP="00930D1C">
      <w:pPr>
        <w:pStyle w:val="afff3"/>
        <w:numPr>
          <w:ilvl w:val="0"/>
          <w:numId w:val="19"/>
        </w:numPr>
        <w:spacing w:before="180"/>
        <w:rPr>
          <w:b/>
          <w:lang w:eastAsia="zh-CN"/>
        </w:rPr>
      </w:pPr>
      <w:r w:rsidRPr="00224F21">
        <w:rPr>
          <w:b/>
        </w:rPr>
        <w:t xml:space="preserve">It is purely donor implementation to use N:1 mapping, in case of equal QoS provisions between the previous hop and the next hop. </w:t>
      </w:r>
    </w:p>
    <w:p w14:paraId="5F57D2FA" w14:textId="77777777" w:rsidR="00EB67DA" w:rsidRDefault="00EB67DA" w:rsidP="00EB67DA">
      <w:pPr>
        <w:pStyle w:val="afff3"/>
        <w:spacing w:before="180"/>
        <w:rPr>
          <w:b/>
          <w:lang w:eastAsia="zh-CN"/>
        </w:rPr>
      </w:pPr>
      <w:r w:rsidRPr="00A13D0E">
        <w:rPr>
          <w:b/>
          <w:lang w:eastAsia="zh-CN"/>
        </w:rPr>
        <w:t xml:space="preserve">Observation </w:t>
      </w:r>
      <w:r>
        <w:rPr>
          <w:b/>
          <w:lang w:eastAsia="zh-CN"/>
        </w:rPr>
        <w:t>4</w:t>
      </w:r>
      <w:r w:rsidRPr="00A13D0E">
        <w:rPr>
          <w:b/>
          <w:lang w:eastAsia="zh-CN"/>
        </w:rPr>
        <w:t xml:space="preserve">: It is very straightforward that both 1:1 and N:1 mapping from ingress BH RLC channel to egress BH RLC channel are supported at </w:t>
      </w:r>
      <w:bookmarkStart w:id="11" w:name="_GoBack"/>
      <w:bookmarkEnd w:id="11"/>
      <w:r w:rsidRPr="00A13D0E">
        <w:rPr>
          <w:b/>
          <w:lang w:eastAsia="zh-CN"/>
        </w:rPr>
        <w:t>the intermediate node.</w:t>
      </w:r>
    </w:p>
    <w:p w14:paraId="4745A633" w14:textId="77777777" w:rsidR="00EB67DA" w:rsidRDefault="00EB67DA" w:rsidP="00EB67DA">
      <w:pPr>
        <w:pStyle w:val="afff3"/>
        <w:spacing w:before="180"/>
        <w:rPr>
          <w:b/>
          <w:lang w:eastAsia="zh-CN"/>
        </w:rPr>
      </w:pPr>
      <w:r w:rsidRPr="00A13D0E">
        <w:rPr>
          <w:b/>
          <w:lang w:eastAsia="zh-CN"/>
        </w:rPr>
        <w:t xml:space="preserve">Observation </w:t>
      </w:r>
      <w:r>
        <w:rPr>
          <w:b/>
          <w:lang w:eastAsia="zh-CN"/>
        </w:rPr>
        <w:t>5:</w:t>
      </w:r>
      <w:r w:rsidRPr="00A13D0E">
        <w:rPr>
          <w:b/>
          <w:lang w:eastAsia="zh-CN"/>
        </w:rPr>
        <w:t xml:space="preserve"> The similar use case</w:t>
      </w:r>
      <w:r>
        <w:rPr>
          <w:b/>
          <w:lang w:eastAsia="zh-CN"/>
        </w:rPr>
        <w:t>s</w:t>
      </w:r>
      <w:r w:rsidRPr="00A13D0E">
        <w:rPr>
          <w:b/>
          <w:lang w:eastAsia="zh-CN"/>
        </w:rPr>
        <w:t xml:space="preserve"> in N:1 mapping appl</w:t>
      </w:r>
      <w:r>
        <w:rPr>
          <w:b/>
          <w:lang w:eastAsia="zh-CN"/>
        </w:rPr>
        <w:t>y</w:t>
      </w:r>
      <w:r w:rsidRPr="00A13D0E">
        <w:rPr>
          <w:b/>
          <w:lang w:eastAsia="zh-CN"/>
        </w:rPr>
        <w:t xml:space="preserve"> to the 1:N mapping from ingress BH RLC channel to egress BH RLC channel</w:t>
      </w:r>
      <w:r w:rsidRPr="004F5ADC">
        <w:rPr>
          <w:b/>
          <w:lang w:eastAsia="zh-CN"/>
        </w:rPr>
        <w:t xml:space="preserve"> </w:t>
      </w:r>
      <w:r w:rsidRPr="00A13D0E">
        <w:rPr>
          <w:b/>
          <w:lang w:eastAsia="zh-CN"/>
        </w:rPr>
        <w:t>at the intermediate node.</w:t>
      </w:r>
    </w:p>
    <w:p w14:paraId="785428EF" w14:textId="77777777" w:rsidR="00EB67DA" w:rsidRDefault="00EB67DA" w:rsidP="00EB67DA">
      <w:pPr>
        <w:pStyle w:val="afff3"/>
        <w:spacing w:before="180"/>
        <w:rPr>
          <w:b/>
          <w:lang w:eastAsia="zh-CN"/>
        </w:rPr>
      </w:pPr>
      <w:r>
        <w:rPr>
          <w:b/>
          <w:lang w:eastAsia="zh-CN"/>
        </w:rPr>
        <w:t>Proposal 1: DSCP</w:t>
      </w:r>
      <w:r>
        <w:rPr>
          <w:rFonts w:hint="eastAsia"/>
          <w:b/>
          <w:lang w:eastAsia="zh-CN"/>
        </w:rPr>
        <w:t xml:space="preserve">/flow label based bearer mapping </w:t>
      </w:r>
      <w:r>
        <w:rPr>
          <w:b/>
          <w:lang w:eastAsia="zh-CN"/>
        </w:rPr>
        <w:t>is not enough to</w:t>
      </w:r>
      <w:r>
        <w:rPr>
          <w:rFonts w:hint="eastAsia"/>
          <w:b/>
          <w:lang w:eastAsia="zh-CN"/>
        </w:rPr>
        <w:t xml:space="preserve"> supported </w:t>
      </w:r>
      <w:r>
        <w:rPr>
          <w:b/>
          <w:lang w:eastAsia="zh-CN"/>
        </w:rPr>
        <w:t>unified design, at</w:t>
      </w:r>
      <w:r>
        <w:rPr>
          <w:rFonts w:hint="eastAsia"/>
          <w:b/>
          <w:lang w:eastAsia="zh-CN"/>
        </w:rPr>
        <w:t xml:space="preserve"> the donor DU.</w:t>
      </w:r>
    </w:p>
    <w:p w14:paraId="5605C326" w14:textId="77777777" w:rsidR="00EB67DA" w:rsidRPr="00A13D0E" w:rsidRDefault="00EB67DA" w:rsidP="00EB67DA">
      <w:pPr>
        <w:pStyle w:val="afff3"/>
        <w:spacing w:before="180"/>
        <w:rPr>
          <w:b/>
          <w:lang w:eastAsia="zh-CN"/>
        </w:rPr>
      </w:pPr>
      <w:r w:rsidRPr="00A13D0E">
        <w:rPr>
          <w:b/>
          <w:lang w:eastAsia="zh-CN"/>
        </w:rPr>
        <w:t xml:space="preserve">Proposal </w:t>
      </w:r>
      <w:r>
        <w:rPr>
          <w:b/>
          <w:lang w:eastAsia="zh-CN"/>
        </w:rPr>
        <w:t>2</w:t>
      </w:r>
      <w:r w:rsidRPr="00A13D0E">
        <w:rPr>
          <w:b/>
          <w:lang w:eastAsia="zh-CN"/>
        </w:rPr>
        <w:t>: For bearer mapping at the intermediate IAB node, all the 1:1</w:t>
      </w:r>
      <w:r>
        <w:rPr>
          <w:b/>
          <w:lang w:eastAsia="zh-CN"/>
        </w:rPr>
        <w:t>, N:1 and 1</w:t>
      </w:r>
      <w:r w:rsidRPr="00A13D0E">
        <w:rPr>
          <w:b/>
          <w:lang w:eastAsia="zh-CN"/>
        </w:rPr>
        <w:t>:</w:t>
      </w:r>
      <w:r>
        <w:rPr>
          <w:b/>
          <w:lang w:eastAsia="zh-CN"/>
        </w:rPr>
        <w:t>N</w:t>
      </w:r>
      <w:r w:rsidRPr="00A13D0E">
        <w:rPr>
          <w:b/>
          <w:lang w:eastAsia="zh-CN"/>
        </w:rPr>
        <w:t xml:space="preserve"> mapping from ingress BH RLC channel to egress BH RLC channel should be supported. </w:t>
      </w:r>
    </w:p>
    <w:p w14:paraId="4022AF2D" w14:textId="2CCC09C7" w:rsidR="00CD7082" w:rsidRDefault="00EB67DA" w:rsidP="00CD7082">
      <w:pPr>
        <w:pStyle w:val="afff3"/>
        <w:spacing w:before="180"/>
        <w:rPr>
          <w:b/>
          <w:lang w:eastAsia="zh-CN"/>
        </w:rPr>
      </w:pPr>
      <w:r w:rsidRPr="00A13D0E">
        <w:rPr>
          <w:b/>
          <w:lang w:eastAsia="zh-CN"/>
        </w:rPr>
        <w:t xml:space="preserve">Proposal </w:t>
      </w:r>
      <w:r>
        <w:rPr>
          <w:b/>
          <w:lang w:eastAsia="zh-CN"/>
        </w:rPr>
        <w:t>3</w:t>
      </w:r>
      <w:r w:rsidRPr="00A13D0E">
        <w:rPr>
          <w:b/>
          <w:lang w:eastAsia="zh-CN"/>
        </w:rPr>
        <w:t xml:space="preserve">: </w:t>
      </w:r>
      <w:r>
        <w:rPr>
          <w:b/>
          <w:lang w:eastAsia="zh-CN"/>
        </w:rPr>
        <w:t xml:space="preserve">The </w:t>
      </w:r>
      <w:r w:rsidRPr="00A13D0E">
        <w:rPr>
          <w:b/>
          <w:lang w:eastAsia="zh-CN"/>
        </w:rPr>
        <w:t>1:N mapping from ingress BH RLC channel to egress BH RLC channel at the intermediate IAB node should take into account the UE b</w:t>
      </w:r>
      <w:r>
        <w:rPr>
          <w:b/>
          <w:lang w:eastAsia="zh-CN"/>
        </w:rPr>
        <w:t>earer information in BAP header</w:t>
      </w:r>
      <w:r w:rsidR="00CD7082" w:rsidRPr="00A13D0E">
        <w:rPr>
          <w:b/>
          <w:lang w:eastAsia="zh-CN"/>
        </w:rPr>
        <w:t>.</w:t>
      </w:r>
    </w:p>
    <w:p w14:paraId="2661E2E4"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1449FC6E" w14:textId="77777777" w:rsidR="000E7D2D" w:rsidRDefault="00DF3F3C" w:rsidP="00930D1C">
      <w:pPr>
        <w:pStyle w:val="afff"/>
        <w:numPr>
          <w:ilvl w:val="0"/>
          <w:numId w:val="13"/>
        </w:numPr>
        <w:ind w:firstLineChars="0"/>
        <w:jc w:val="both"/>
        <w:rPr>
          <w:sz w:val="20"/>
          <w:lang w:eastAsia="zh-CN"/>
        </w:rPr>
      </w:pPr>
      <w:bookmarkStart w:id="12" w:name="_Ref535594524"/>
      <w:r>
        <w:rPr>
          <w:rFonts w:hint="eastAsia"/>
          <w:sz w:val="20"/>
          <w:lang w:eastAsia="zh-CN"/>
        </w:rPr>
        <w:t>Chairman</w:t>
      </w:r>
      <w:r w:rsidR="00EE1B74">
        <w:rPr>
          <w:sz w:val="20"/>
          <w:lang w:eastAsia="zh-CN"/>
        </w:rPr>
        <w:t xml:space="preserve"> notes of RAN2#105bis</w:t>
      </w:r>
      <w:r>
        <w:rPr>
          <w:sz w:val="20"/>
          <w:lang w:eastAsia="zh-CN"/>
        </w:rPr>
        <w:t>.</w:t>
      </w:r>
      <w:bookmarkEnd w:id="12"/>
    </w:p>
    <w:p w14:paraId="7565B2E4" w14:textId="77777777" w:rsidR="00EE1B74" w:rsidRPr="00DF3F3C" w:rsidRDefault="00EE1B74" w:rsidP="00930D1C">
      <w:pPr>
        <w:pStyle w:val="afff"/>
        <w:numPr>
          <w:ilvl w:val="0"/>
          <w:numId w:val="13"/>
        </w:numPr>
        <w:ind w:firstLineChars="0"/>
        <w:jc w:val="both"/>
        <w:rPr>
          <w:sz w:val="20"/>
          <w:lang w:eastAsia="zh-CN"/>
        </w:rPr>
      </w:pPr>
      <w:r>
        <w:rPr>
          <w:sz w:val="20"/>
          <w:lang w:eastAsia="zh-CN"/>
        </w:rPr>
        <w:t>Chairman notes of RAN3#103bis.</w:t>
      </w:r>
    </w:p>
    <w:sectPr w:rsidR="00EE1B74" w:rsidRPr="00DF3F3C"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66FFF" w14:textId="77777777" w:rsidR="00930D1C" w:rsidRDefault="00930D1C">
      <w:r>
        <w:separator/>
      </w:r>
    </w:p>
  </w:endnote>
  <w:endnote w:type="continuationSeparator" w:id="0">
    <w:p w14:paraId="25C34C06" w14:textId="77777777" w:rsidR="00930D1C" w:rsidRDefault="0093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EE24C" w14:textId="77777777" w:rsidR="00E46BE5" w:rsidRDefault="00E46BE5">
    <w:pPr>
      <w:pStyle w:val="aa"/>
    </w:pPr>
    <w:r w:rsidRPr="00B75678">
      <w:tab/>
      <w:t xml:space="preserve"> </w:t>
    </w:r>
    <w:r>
      <w:fldChar w:fldCharType="begin"/>
    </w:r>
    <w:r>
      <w:instrText xml:space="preserve"> PAGE </w:instrText>
    </w:r>
    <w:r>
      <w:fldChar w:fldCharType="separate"/>
    </w:r>
    <w:r w:rsidR="00EB67DA">
      <w:t>3</w:t>
    </w:r>
    <w:r>
      <w:fldChar w:fldCharType="end"/>
    </w:r>
    <w:r>
      <w:rPr>
        <w:rFonts w:eastAsia="宋体" w:hint="eastAsia"/>
        <w:lang w:eastAsia="zh-CN"/>
      </w:rPr>
      <w:t>/</w:t>
    </w:r>
    <w:r>
      <w:fldChar w:fldCharType="begin"/>
    </w:r>
    <w:r>
      <w:instrText xml:space="preserve"> NUMPAGES </w:instrText>
    </w:r>
    <w:r>
      <w:fldChar w:fldCharType="separate"/>
    </w:r>
    <w:r w:rsidR="00EB67D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D01F9" w14:textId="77777777" w:rsidR="00930D1C" w:rsidRDefault="00930D1C">
      <w:r>
        <w:separator/>
      </w:r>
    </w:p>
  </w:footnote>
  <w:footnote w:type="continuationSeparator" w:id="0">
    <w:p w14:paraId="71D734D7" w14:textId="77777777" w:rsidR="00930D1C" w:rsidRDefault="00930D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BC23F93"/>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DB4B60"/>
    <w:multiLevelType w:val="hybridMultilevel"/>
    <w:tmpl w:val="B4CA4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64487988"/>
    <w:multiLevelType w:val="hybridMultilevel"/>
    <w:tmpl w:val="6FD815CE"/>
    <w:lvl w:ilvl="0" w:tplc="04090011">
      <w:start w:val="1"/>
      <w:numFmt w:val="decimal"/>
      <w:lvlText w:val="%1)"/>
      <w:lvlJc w:val="left"/>
      <w:pPr>
        <w:ind w:left="644" w:hanging="360"/>
      </w:pPr>
    </w:lvl>
    <w:lvl w:ilvl="1" w:tplc="67A21F42">
      <w:start w:val="1"/>
      <w:numFmt w:val="bullet"/>
      <w:lvlText w:val="-"/>
      <w:lvlJc w:val="left"/>
      <w:pPr>
        <w:ind w:left="1364" w:hanging="360"/>
      </w:pPr>
      <w:rPr>
        <w:rFonts w:ascii="Times New Roman" w:eastAsia="宋体"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FB44C5"/>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9336FD66">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D8E46082">
      <w:start w:val="1"/>
      <w:numFmt w:val="bullet"/>
      <w:lvlText w:val="o"/>
      <w:lvlJc w:val="left"/>
      <w:pPr>
        <w:tabs>
          <w:tab w:val="num" w:pos="1440"/>
        </w:tabs>
        <w:ind w:left="1440" w:hanging="360"/>
      </w:pPr>
      <w:rPr>
        <w:rFonts w:ascii="Courier New" w:hAnsi="Courier New" w:cs="Courier New" w:hint="default"/>
      </w:rPr>
    </w:lvl>
    <w:lvl w:ilvl="2" w:tplc="ED70A71E" w:tentative="1">
      <w:start w:val="1"/>
      <w:numFmt w:val="bullet"/>
      <w:lvlText w:val=""/>
      <w:lvlJc w:val="left"/>
      <w:pPr>
        <w:tabs>
          <w:tab w:val="num" w:pos="2160"/>
        </w:tabs>
        <w:ind w:left="2160" w:hanging="360"/>
      </w:pPr>
      <w:rPr>
        <w:rFonts w:ascii="Wingdings" w:hAnsi="Wingdings" w:hint="default"/>
      </w:rPr>
    </w:lvl>
    <w:lvl w:ilvl="3" w:tplc="92287820" w:tentative="1">
      <w:start w:val="1"/>
      <w:numFmt w:val="bullet"/>
      <w:lvlText w:val=""/>
      <w:lvlJc w:val="left"/>
      <w:pPr>
        <w:tabs>
          <w:tab w:val="num" w:pos="2880"/>
        </w:tabs>
        <w:ind w:left="2880" w:hanging="360"/>
      </w:pPr>
      <w:rPr>
        <w:rFonts w:ascii="Symbol" w:hAnsi="Symbol" w:hint="default"/>
      </w:rPr>
    </w:lvl>
    <w:lvl w:ilvl="4" w:tplc="E1089BB4" w:tentative="1">
      <w:start w:val="1"/>
      <w:numFmt w:val="bullet"/>
      <w:lvlText w:val="o"/>
      <w:lvlJc w:val="left"/>
      <w:pPr>
        <w:tabs>
          <w:tab w:val="num" w:pos="3600"/>
        </w:tabs>
        <w:ind w:left="3600" w:hanging="360"/>
      </w:pPr>
      <w:rPr>
        <w:rFonts w:ascii="Courier New" w:hAnsi="Courier New" w:cs="Courier New" w:hint="default"/>
      </w:rPr>
    </w:lvl>
    <w:lvl w:ilvl="5" w:tplc="CF7EC17E" w:tentative="1">
      <w:start w:val="1"/>
      <w:numFmt w:val="bullet"/>
      <w:lvlText w:val=""/>
      <w:lvlJc w:val="left"/>
      <w:pPr>
        <w:tabs>
          <w:tab w:val="num" w:pos="4320"/>
        </w:tabs>
        <w:ind w:left="4320" w:hanging="360"/>
      </w:pPr>
      <w:rPr>
        <w:rFonts w:ascii="Wingdings" w:hAnsi="Wingdings" w:hint="default"/>
      </w:rPr>
    </w:lvl>
    <w:lvl w:ilvl="6" w:tplc="742AF428" w:tentative="1">
      <w:start w:val="1"/>
      <w:numFmt w:val="bullet"/>
      <w:lvlText w:val=""/>
      <w:lvlJc w:val="left"/>
      <w:pPr>
        <w:tabs>
          <w:tab w:val="num" w:pos="5040"/>
        </w:tabs>
        <w:ind w:left="5040" w:hanging="360"/>
      </w:pPr>
      <w:rPr>
        <w:rFonts w:ascii="Symbol" w:hAnsi="Symbol" w:hint="default"/>
      </w:rPr>
    </w:lvl>
    <w:lvl w:ilvl="7" w:tplc="3C887E7E" w:tentative="1">
      <w:start w:val="1"/>
      <w:numFmt w:val="bullet"/>
      <w:lvlText w:val="o"/>
      <w:lvlJc w:val="left"/>
      <w:pPr>
        <w:tabs>
          <w:tab w:val="num" w:pos="5760"/>
        </w:tabs>
        <w:ind w:left="5760" w:hanging="360"/>
      </w:pPr>
      <w:rPr>
        <w:rFonts w:ascii="Courier New" w:hAnsi="Courier New" w:cs="Courier New" w:hint="default"/>
      </w:rPr>
    </w:lvl>
    <w:lvl w:ilvl="8" w:tplc="3A3C8E9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BA0E0A"/>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1"/>
  </w:num>
  <w:num w:numId="10">
    <w:abstractNumId w:val="5"/>
  </w:num>
  <w:num w:numId="11">
    <w:abstractNumId w:val="4"/>
  </w:num>
  <w:num w:numId="12">
    <w:abstractNumId w:val="10"/>
  </w:num>
  <w:num w:numId="13">
    <w:abstractNumId w:val="9"/>
  </w:num>
  <w:num w:numId="14">
    <w:abstractNumId w:val="14"/>
  </w:num>
  <w:num w:numId="15">
    <w:abstractNumId w:val="7"/>
  </w:num>
  <w:num w:numId="16">
    <w:abstractNumId w:val="18"/>
  </w:num>
  <w:num w:numId="17">
    <w:abstractNumId w:val="12"/>
  </w:num>
  <w:num w:numId="18">
    <w:abstractNumId w:val="13"/>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B6B"/>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0F8D"/>
    <w:rsid w:val="00031109"/>
    <w:rsid w:val="00031344"/>
    <w:rsid w:val="000313C1"/>
    <w:rsid w:val="00031556"/>
    <w:rsid w:val="00031605"/>
    <w:rsid w:val="000319CD"/>
    <w:rsid w:val="00031C6E"/>
    <w:rsid w:val="00031C9A"/>
    <w:rsid w:val="00031DCA"/>
    <w:rsid w:val="00031F06"/>
    <w:rsid w:val="000321C8"/>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0E89"/>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1D01"/>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387"/>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0D1"/>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8CA"/>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8E4"/>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1F"/>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465"/>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0A"/>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0FB"/>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5CEF"/>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746"/>
    <w:rsid w:val="001C2953"/>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1CD"/>
    <w:rsid w:val="001C6222"/>
    <w:rsid w:val="001C64F0"/>
    <w:rsid w:val="001C68C2"/>
    <w:rsid w:val="001C6923"/>
    <w:rsid w:val="001C6B2A"/>
    <w:rsid w:val="001C6C16"/>
    <w:rsid w:val="001C6CDC"/>
    <w:rsid w:val="001C6DF7"/>
    <w:rsid w:val="001C7016"/>
    <w:rsid w:val="001C749C"/>
    <w:rsid w:val="001C74EF"/>
    <w:rsid w:val="001C7BE5"/>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FD"/>
    <w:rsid w:val="00237B8A"/>
    <w:rsid w:val="00237DA7"/>
    <w:rsid w:val="00237E55"/>
    <w:rsid w:val="002404B2"/>
    <w:rsid w:val="00240769"/>
    <w:rsid w:val="0024148B"/>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611B"/>
    <w:rsid w:val="00276352"/>
    <w:rsid w:val="002764D8"/>
    <w:rsid w:val="00276703"/>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7D"/>
    <w:rsid w:val="00287FD9"/>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590"/>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0FAA"/>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329"/>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E6"/>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1D86"/>
    <w:rsid w:val="003120BA"/>
    <w:rsid w:val="0031262E"/>
    <w:rsid w:val="0031267C"/>
    <w:rsid w:val="00312856"/>
    <w:rsid w:val="00312B99"/>
    <w:rsid w:val="00312CC5"/>
    <w:rsid w:val="00312E3F"/>
    <w:rsid w:val="00313432"/>
    <w:rsid w:val="00314995"/>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40B"/>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873"/>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64F"/>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8E2"/>
    <w:rsid w:val="003F5AD3"/>
    <w:rsid w:val="003F5B25"/>
    <w:rsid w:val="003F5E19"/>
    <w:rsid w:val="003F65F2"/>
    <w:rsid w:val="003F6F15"/>
    <w:rsid w:val="003F708C"/>
    <w:rsid w:val="003F715D"/>
    <w:rsid w:val="003F75C2"/>
    <w:rsid w:val="003F79AF"/>
    <w:rsid w:val="003F79C7"/>
    <w:rsid w:val="003F7A7B"/>
    <w:rsid w:val="003F7B36"/>
    <w:rsid w:val="00400B9C"/>
    <w:rsid w:val="00400DD9"/>
    <w:rsid w:val="00401234"/>
    <w:rsid w:val="0040127D"/>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B46"/>
    <w:rsid w:val="00423292"/>
    <w:rsid w:val="00423488"/>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2DB5"/>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4ED"/>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0C"/>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ADC"/>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A9B"/>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6FC"/>
    <w:rsid w:val="00540FE9"/>
    <w:rsid w:val="00541088"/>
    <w:rsid w:val="005410F9"/>
    <w:rsid w:val="00541256"/>
    <w:rsid w:val="00541361"/>
    <w:rsid w:val="005419F4"/>
    <w:rsid w:val="00541CC2"/>
    <w:rsid w:val="00541E11"/>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247"/>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B1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DE5"/>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42"/>
    <w:rsid w:val="00631181"/>
    <w:rsid w:val="006313C8"/>
    <w:rsid w:val="00631675"/>
    <w:rsid w:val="006319F7"/>
    <w:rsid w:val="00631F94"/>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4D"/>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58D"/>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5FD7"/>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7A2"/>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B7"/>
    <w:rsid w:val="006B19E1"/>
    <w:rsid w:val="006B1AF2"/>
    <w:rsid w:val="006B1EEF"/>
    <w:rsid w:val="006B2167"/>
    <w:rsid w:val="006B2212"/>
    <w:rsid w:val="006B2A0F"/>
    <w:rsid w:val="006B2BA6"/>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946"/>
    <w:rsid w:val="006C0A87"/>
    <w:rsid w:val="006C10EB"/>
    <w:rsid w:val="006C1828"/>
    <w:rsid w:val="006C1A48"/>
    <w:rsid w:val="006C2142"/>
    <w:rsid w:val="006C243B"/>
    <w:rsid w:val="006C2A17"/>
    <w:rsid w:val="006C2BC5"/>
    <w:rsid w:val="006C2EDD"/>
    <w:rsid w:val="006C34D6"/>
    <w:rsid w:val="006C366D"/>
    <w:rsid w:val="006C36D0"/>
    <w:rsid w:val="006C38D3"/>
    <w:rsid w:val="006C3A11"/>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202"/>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A21"/>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6E"/>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22B9"/>
    <w:rsid w:val="007A288E"/>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1AF"/>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5D1"/>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E1"/>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87B"/>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908"/>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110"/>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DDD"/>
    <w:rsid w:val="008A3BE5"/>
    <w:rsid w:val="008A41DF"/>
    <w:rsid w:val="008A4254"/>
    <w:rsid w:val="008A4783"/>
    <w:rsid w:val="008A4A74"/>
    <w:rsid w:val="008A4D99"/>
    <w:rsid w:val="008A523D"/>
    <w:rsid w:val="008A5528"/>
    <w:rsid w:val="008A584E"/>
    <w:rsid w:val="008A64B9"/>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627"/>
    <w:rsid w:val="008B4871"/>
    <w:rsid w:val="008B4896"/>
    <w:rsid w:val="008B48C4"/>
    <w:rsid w:val="008B48FE"/>
    <w:rsid w:val="008B4D53"/>
    <w:rsid w:val="008B519C"/>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81D"/>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DCB"/>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5F0"/>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1C"/>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CFB"/>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1C7"/>
    <w:rsid w:val="009612A1"/>
    <w:rsid w:val="0096149C"/>
    <w:rsid w:val="00961939"/>
    <w:rsid w:val="00961D17"/>
    <w:rsid w:val="00961DE9"/>
    <w:rsid w:val="0096211B"/>
    <w:rsid w:val="00962296"/>
    <w:rsid w:val="009624C0"/>
    <w:rsid w:val="009625AF"/>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1E07"/>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B4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A90"/>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6F6"/>
    <w:rsid w:val="009D182C"/>
    <w:rsid w:val="009D1945"/>
    <w:rsid w:val="009D198F"/>
    <w:rsid w:val="009D2686"/>
    <w:rsid w:val="009D2EA7"/>
    <w:rsid w:val="009D302B"/>
    <w:rsid w:val="009D3031"/>
    <w:rsid w:val="009D30C8"/>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400"/>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BB1"/>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3D0E"/>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2F40"/>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18A"/>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BE"/>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4F0"/>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1F9F"/>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9A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4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202"/>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96B"/>
    <w:rsid w:val="00AD1C54"/>
    <w:rsid w:val="00AD23A8"/>
    <w:rsid w:val="00AD2737"/>
    <w:rsid w:val="00AD2803"/>
    <w:rsid w:val="00AD28B2"/>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69"/>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05"/>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95C"/>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1CDB"/>
    <w:rsid w:val="00B420CE"/>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0FC4"/>
    <w:rsid w:val="00BB10A1"/>
    <w:rsid w:val="00BB10B4"/>
    <w:rsid w:val="00BB124D"/>
    <w:rsid w:val="00BB1682"/>
    <w:rsid w:val="00BB1A67"/>
    <w:rsid w:val="00BB1E47"/>
    <w:rsid w:val="00BB24C4"/>
    <w:rsid w:val="00BB2567"/>
    <w:rsid w:val="00BB2642"/>
    <w:rsid w:val="00BB26FB"/>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A14"/>
    <w:rsid w:val="00BE4AA1"/>
    <w:rsid w:val="00BE4B10"/>
    <w:rsid w:val="00BE4BFA"/>
    <w:rsid w:val="00BE51C5"/>
    <w:rsid w:val="00BE51F0"/>
    <w:rsid w:val="00BE6333"/>
    <w:rsid w:val="00BE6374"/>
    <w:rsid w:val="00BE641C"/>
    <w:rsid w:val="00BE6621"/>
    <w:rsid w:val="00BE6FC6"/>
    <w:rsid w:val="00BE7134"/>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46B"/>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32A"/>
    <w:rsid w:val="00C235CF"/>
    <w:rsid w:val="00C238AD"/>
    <w:rsid w:val="00C23A8B"/>
    <w:rsid w:val="00C23D49"/>
    <w:rsid w:val="00C23E52"/>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B55"/>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7BB"/>
    <w:rsid w:val="00C51836"/>
    <w:rsid w:val="00C51981"/>
    <w:rsid w:val="00C51D48"/>
    <w:rsid w:val="00C51DBA"/>
    <w:rsid w:val="00C51EAA"/>
    <w:rsid w:val="00C52282"/>
    <w:rsid w:val="00C5246E"/>
    <w:rsid w:val="00C52735"/>
    <w:rsid w:val="00C528DD"/>
    <w:rsid w:val="00C5290D"/>
    <w:rsid w:val="00C52FD1"/>
    <w:rsid w:val="00C5385A"/>
    <w:rsid w:val="00C539F3"/>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C01"/>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8DE"/>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54B"/>
    <w:rsid w:val="00C85658"/>
    <w:rsid w:val="00C85716"/>
    <w:rsid w:val="00C85EA4"/>
    <w:rsid w:val="00C85EB0"/>
    <w:rsid w:val="00C85F9E"/>
    <w:rsid w:val="00C860CA"/>
    <w:rsid w:val="00C86163"/>
    <w:rsid w:val="00C86241"/>
    <w:rsid w:val="00C86554"/>
    <w:rsid w:val="00C8685E"/>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DFA"/>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A92"/>
    <w:rsid w:val="00CD1D80"/>
    <w:rsid w:val="00CD1F55"/>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082"/>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2D17"/>
    <w:rsid w:val="00CF314B"/>
    <w:rsid w:val="00CF31B6"/>
    <w:rsid w:val="00CF3252"/>
    <w:rsid w:val="00CF3471"/>
    <w:rsid w:val="00CF3523"/>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0D"/>
    <w:rsid w:val="00D15634"/>
    <w:rsid w:val="00D15660"/>
    <w:rsid w:val="00D15901"/>
    <w:rsid w:val="00D15D1D"/>
    <w:rsid w:val="00D15E69"/>
    <w:rsid w:val="00D161C0"/>
    <w:rsid w:val="00D163A3"/>
    <w:rsid w:val="00D1654F"/>
    <w:rsid w:val="00D167B5"/>
    <w:rsid w:val="00D16B07"/>
    <w:rsid w:val="00D17318"/>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3CB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5A"/>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AE"/>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77F54"/>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1F"/>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659"/>
    <w:rsid w:val="00DF3845"/>
    <w:rsid w:val="00DF39E3"/>
    <w:rsid w:val="00DF3A18"/>
    <w:rsid w:val="00DF3D1F"/>
    <w:rsid w:val="00DF3F3C"/>
    <w:rsid w:val="00DF4379"/>
    <w:rsid w:val="00DF4A89"/>
    <w:rsid w:val="00DF4AA2"/>
    <w:rsid w:val="00DF4F98"/>
    <w:rsid w:val="00DF5354"/>
    <w:rsid w:val="00DF5623"/>
    <w:rsid w:val="00DF575F"/>
    <w:rsid w:val="00DF599A"/>
    <w:rsid w:val="00DF5A60"/>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D78"/>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978"/>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5DDD"/>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A39"/>
    <w:rsid w:val="00EB4C86"/>
    <w:rsid w:val="00EB4CC3"/>
    <w:rsid w:val="00EB4CFB"/>
    <w:rsid w:val="00EB5C2B"/>
    <w:rsid w:val="00EB5F86"/>
    <w:rsid w:val="00EB63D8"/>
    <w:rsid w:val="00EB6555"/>
    <w:rsid w:val="00EB67DA"/>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CAC"/>
    <w:rsid w:val="00EC2ED5"/>
    <w:rsid w:val="00EC2F28"/>
    <w:rsid w:val="00EC3290"/>
    <w:rsid w:val="00EC346F"/>
    <w:rsid w:val="00EC35E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B7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820"/>
    <w:rsid w:val="00F32D7D"/>
    <w:rsid w:val="00F33286"/>
    <w:rsid w:val="00F3354C"/>
    <w:rsid w:val="00F33B2F"/>
    <w:rsid w:val="00F33DEB"/>
    <w:rsid w:val="00F3407C"/>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29D"/>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FB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DDA"/>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6DE"/>
    <w:rsid w:val="00FB172F"/>
    <w:rsid w:val="00FB188B"/>
    <w:rsid w:val="00FB1BB8"/>
    <w:rsid w:val="00FB1D26"/>
    <w:rsid w:val="00FB20F2"/>
    <w:rsid w:val="00FB225C"/>
    <w:rsid w:val="00FB240A"/>
    <w:rsid w:val="00FB2594"/>
    <w:rsid w:val="00FB26D1"/>
    <w:rsid w:val="00FB2812"/>
    <w:rsid w:val="00FB2966"/>
    <w:rsid w:val="00FB2C6F"/>
    <w:rsid w:val="00FB32A5"/>
    <w:rsid w:val="00FB3339"/>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FE1EC8"/>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Agreement">
    <w:name w:val="Agreement"/>
    <w:basedOn w:val="a0"/>
    <w:next w:val="a0"/>
    <w:rsid w:val="00081D01"/>
    <w:pPr>
      <w:numPr>
        <w:numId w:val="14"/>
      </w:numPr>
      <w:spacing w:before="60" w:after="0"/>
    </w:pPr>
    <w:rPr>
      <w:rFonts w:ascii="Arial" w:hAnsi="Arial"/>
      <w:b/>
      <w:sz w:val="20"/>
      <w:szCs w:val="24"/>
      <w:lang w:eastAsia="en-GB"/>
    </w:rPr>
  </w:style>
  <w:style w:type="character" w:customStyle="1" w:styleId="high-light-bg4">
    <w:name w:val="high-light-bg4"/>
    <w:basedOn w:val="a1"/>
    <w:rsid w:val="00651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8189154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4767537">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79705282">
      <w:bodyDiv w:val="1"/>
      <w:marLeft w:val="0"/>
      <w:marRight w:val="0"/>
      <w:marTop w:val="0"/>
      <w:marBottom w:val="0"/>
      <w:divBdr>
        <w:top w:val="none" w:sz="0" w:space="0" w:color="auto"/>
        <w:left w:val="none" w:sz="0" w:space="0" w:color="auto"/>
        <w:bottom w:val="none" w:sz="0" w:space="0" w:color="auto"/>
        <w:right w:val="none" w:sz="0" w:space="0" w:color="auto"/>
      </w:divBdr>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88533616">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DB781-6145-4C7C-B0D2-33491643B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3</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7</cp:revision>
  <cp:lastPrinted>2017-01-22T10:11:00Z</cp:lastPrinted>
  <dcterms:created xsi:type="dcterms:W3CDTF">2019-04-30T11:21:00Z</dcterms:created>
  <dcterms:modified xsi:type="dcterms:W3CDTF">2019-05-02T13:48:00Z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(3)GCHoONBoeGRfIjs+qBG9JARquya8ZxD9yUJ2Rz8Yd9bUYeTp+WE52/HbaikSD+wImQueEHOj
V/e+exo1yO8n3tUWlCGaNmpGf1A3rNIjLdEFCtfOfYBqgaO6ZlAxPWuxVyplejXcQuNeTOVn
ygEglFDkaKrhrjfcUIh8plOIWfbiDM6I/YL/XQPMc/iDQ57ku2BDcUanOpYvNEeuY9IRhwKn
W5I+pOV2D+3CaN8jVl</vt:lpwstr>
  </property>
  <property fmtid="{D5CDD505-2E9C-101B-9397-08002B2CF9AE}" pid="34" name="_2015_ms_pID_725343_00">
    <vt:lpwstr>_2015_ms_pID_725343</vt:lpwstr>
  </property>
  <property fmtid="{D5CDD505-2E9C-101B-9397-08002B2CF9AE}" pid="35" name="_2015_ms_pID_7253431">
    <vt:lpwstr>OcFbNaWntfVznCsNE1lUTBPRTXofLxjBaFZXEvbriQJQijHi9oHOpo
yf6uake+GopvveETYo1jKMMm9AxxSTerPp49EOVGkDYA06DGJAuBT4vmzz3H1mXRaQ9RypF4
tJ5+Pp/D5hZ0Lvr1/1YT/luOMUqohaFoCO8XizTNDe2EeOj9Q6xUWQlJdu7SU+3yU0FDjhXS
Uvtlav4zdWUY6kyI8HcClhQCrHB60c2352w3</vt:lpwstr>
  </property>
  <property fmtid="{D5CDD505-2E9C-101B-9397-08002B2CF9AE}" pid="36" name="_2015_ms_pID_7253431_00">
    <vt:lpwstr>_2015_ms_pID_7253431</vt:lpwstr>
  </property>
  <property fmtid="{D5CDD505-2E9C-101B-9397-08002B2CF9AE}" pid="37" name="_2015_ms_pID_7253432">
    <vt:lpwstr>gbq330PTxxcs9Z9Ir8QG3GA/Kd//vcfhG1qO
FkJOhUrm3BHuy1TZ9Q9tUhJerBhsMtstH2i2hgJ6Vsq2CYdEGoM=</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1554691777</vt:lpwstr>
  </property>
</Properties>
</file>